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8C91" w14:textId="09A53023" w:rsidR="00B40BBB" w:rsidRPr="00DC25AF" w:rsidRDefault="001609F1" w:rsidP="00B40BBB">
      <w:pPr>
        <w:jc w:val="center"/>
        <w:rPr>
          <w:rFonts w:ascii="Cambria" w:hAnsi="Cambria" w:cs="Arial"/>
          <w:b/>
          <w:sz w:val="56"/>
          <w:szCs w:val="20"/>
        </w:rPr>
      </w:pPr>
      <w:r w:rsidRPr="00DC25AF">
        <w:rPr>
          <w:rFonts w:ascii="Cambria" w:hAnsi="Cambria" w:cs="Arial"/>
          <w:b/>
          <w:sz w:val="56"/>
          <w:szCs w:val="20"/>
        </w:rPr>
        <w:t xml:space="preserve">Носимый видеорегистратор </w:t>
      </w:r>
    </w:p>
    <w:p w14:paraId="2134553B" w14:textId="46914D77" w:rsidR="001609F1" w:rsidRPr="00DC25AF" w:rsidRDefault="001609F1" w:rsidP="00B40BBB">
      <w:pPr>
        <w:jc w:val="center"/>
        <w:rPr>
          <w:rFonts w:ascii="Cambria" w:hAnsi="Cambria" w:cs="Arial"/>
          <w:b/>
          <w:sz w:val="72"/>
          <w:lang w:val="en-US"/>
        </w:rPr>
      </w:pPr>
      <w:r w:rsidRPr="00DC25AF">
        <w:rPr>
          <w:rFonts w:ascii="Cambria" w:hAnsi="Cambria" w:cs="Arial"/>
          <w:b/>
          <w:sz w:val="72"/>
          <w:lang w:val="en-US"/>
        </w:rPr>
        <w:t>Hunter mini</w:t>
      </w:r>
    </w:p>
    <w:p w14:paraId="6CF163B3" w14:textId="77777777" w:rsidR="004E1AED" w:rsidRPr="00DC25AF" w:rsidRDefault="004E1AED" w:rsidP="004E1AED">
      <w:pPr>
        <w:pStyle w:val="a4"/>
        <w:rPr>
          <w:rFonts w:ascii="Cambria" w:hAnsi="Cambria"/>
        </w:rPr>
      </w:pPr>
    </w:p>
    <w:p w14:paraId="038ABFBE" w14:textId="26371407" w:rsidR="00194DF6" w:rsidRPr="00DC25AF" w:rsidRDefault="00B40BBB" w:rsidP="001609F1">
      <w:pPr>
        <w:pStyle w:val="1"/>
        <w:jc w:val="center"/>
        <w:rPr>
          <w:rFonts w:ascii="Cambria" w:hAnsi="Cambria" w:cs="Arial"/>
          <w:b/>
          <w:sz w:val="40"/>
        </w:rPr>
      </w:pPr>
      <w:r w:rsidRPr="00DC25AF">
        <w:rPr>
          <w:rFonts w:ascii="Cambria" w:hAnsi="Cambria" w:cs="Arial"/>
          <w:b/>
          <w:sz w:val="40"/>
        </w:rPr>
        <w:t>Инструкция</w:t>
      </w:r>
    </w:p>
    <w:p w14:paraId="7CEA9D48" w14:textId="77777777" w:rsidR="00B40BBB" w:rsidRPr="00DC25AF" w:rsidRDefault="00B40BBB" w:rsidP="00B40BBB">
      <w:pPr>
        <w:rPr>
          <w:rFonts w:ascii="Cambria" w:hAnsi="Cambria"/>
        </w:rPr>
      </w:pPr>
    </w:p>
    <w:p w14:paraId="172BBFE0" w14:textId="77777777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596FD0D9" w14:textId="77777777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4FA0DB60" w14:textId="68A7CD5A" w:rsidR="00B40BBB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  <w:r w:rsidRPr="00DC25AF">
        <w:rPr>
          <w:rFonts w:ascii="Cambria" w:hAnsi="Cambria" w:cs="Arial"/>
          <w:noProof/>
        </w:rPr>
        <w:drawing>
          <wp:inline distT="0" distB="0" distL="0" distR="0" wp14:anchorId="1AA37BA3" wp14:editId="7C3F8E18">
            <wp:extent cx="2806700" cy="34664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D467" w14:textId="77777777" w:rsidR="00B40BBB" w:rsidRPr="00DC25AF" w:rsidRDefault="00B40BBB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693DA5AA" w14:textId="63802807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468C749A" w14:textId="77777777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5FFC6C67" w14:textId="71D79B95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7778A01B" w14:textId="69A32B1C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33B9C264" w14:textId="77777777" w:rsidR="001609F1" w:rsidRPr="00DC25AF" w:rsidRDefault="001609F1" w:rsidP="00B40BBB">
      <w:pPr>
        <w:tabs>
          <w:tab w:val="left" w:pos="3870"/>
        </w:tabs>
        <w:jc w:val="center"/>
        <w:rPr>
          <w:rFonts w:ascii="Cambria" w:hAnsi="Cambria"/>
        </w:rPr>
      </w:pPr>
    </w:p>
    <w:p w14:paraId="04FED6E8" w14:textId="0482AC9A" w:rsidR="00BB0FF8" w:rsidRPr="00DC25AF" w:rsidRDefault="001609F1" w:rsidP="00BB0FF8">
      <w:pPr>
        <w:pStyle w:val="1"/>
        <w:rPr>
          <w:rFonts w:ascii="Cambria" w:hAnsi="Cambria" w:cs="Arial"/>
          <w:b/>
          <w:bCs/>
          <w:sz w:val="40"/>
        </w:rPr>
      </w:pPr>
      <w:r w:rsidRPr="00DC25AF">
        <w:rPr>
          <w:rFonts w:ascii="Cambria" w:hAnsi="Cambria" w:cs="Arial"/>
          <w:b/>
          <w:bCs/>
          <w:sz w:val="40"/>
        </w:rPr>
        <w:lastRenderedPageBreak/>
        <w:t>Содержание</w:t>
      </w:r>
    </w:p>
    <w:p w14:paraId="3F874292" w14:textId="77777777" w:rsidR="00BB0FF8" w:rsidRPr="00DC25AF" w:rsidRDefault="00BB0FF8" w:rsidP="00B40BBB">
      <w:pPr>
        <w:tabs>
          <w:tab w:val="left" w:pos="3870"/>
        </w:tabs>
        <w:jc w:val="center"/>
        <w:rPr>
          <w:rFonts w:ascii="Cambria" w:hAnsi="Cambria"/>
        </w:rPr>
      </w:pPr>
    </w:p>
    <w:tbl>
      <w:tblPr>
        <w:tblStyle w:val="a3"/>
        <w:tblW w:w="0" w:type="auto"/>
        <w:tblBorders>
          <w:top w:val="single" w:sz="4" w:space="0" w:color="5DC7F8" w:themeColor="text2" w:themeTint="99"/>
          <w:left w:val="single" w:sz="4" w:space="0" w:color="5DC7F8" w:themeColor="text2" w:themeTint="99"/>
          <w:bottom w:val="single" w:sz="4" w:space="0" w:color="5DC7F8" w:themeColor="text2" w:themeTint="99"/>
          <w:right w:val="single" w:sz="4" w:space="0" w:color="5DC7F8" w:themeColor="text2" w:themeTint="99"/>
          <w:insideH w:val="single" w:sz="4" w:space="0" w:color="5DC7F8" w:themeColor="text2" w:themeTint="99"/>
          <w:insideV w:val="single" w:sz="4" w:space="0" w:color="5DC7F8" w:themeColor="text2" w:themeTint="99"/>
        </w:tblBorders>
        <w:tblLook w:val="04A0" w:firstRow="1" w:lastRow="0" w:firstColumn="1" w:lastColumn="0" w:noHBand="0" w:noVBand="1"/>
      </w:tblPr>
      <w:tblGrid>
        <w:gridCol w:w="7933"/>
        <w:gridCol w:w="1084"/>
      </w:tblGrid>
      <w:tr w:rsidR="001609F1" w:rsidRPr="00DC25AF" w14:paraId="50B06B10" w14:textId="77777777" w:rsidTr="00E8417F">
        <w:trPr>
          <w:trHeight w:hRule="exact" w:val="284"/>
        </w:trPr>
        <w:tc>
          <w:tcPr>
            <w:tcW w:w="7933" w:type="dxa"/>
          </w:tcPr>
          <w:p w14:paraId="4311AF09" w14:textId="7CB9EA0D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4826_WPSOffice_Level1" w:history="1">
              <w:r w:rsidRPr="00DC25AF">
                <w:rPr>
                  <w:rFonts w:ascii="Cambria" w:hAnsi="Cambria" w:cs="Arial"/>
                  <w:b/>
                  <w:bCs/>
                </w:rPr>
                <w:t>1. Введение</w:t>
              </w:r>
              <w:r w:rsidRPr="00DC25AF">
                <w:rPr>
                  <w:rFonts w:ascii="Cambria" w:hAnsi="Cambria" w:cs="Arial"/>
                  <w:b/>
                  <w:bCs/>
                </w:rPr>
                <w:tab/>
              </w:r>
            </w:hyperlink>
          </w:p>
        </w:tc>
        <w:tc>
          <w:tcPr>
            <w:tcW w:w="1084" w:type="dxa"/>
          </w:tcPr>
          <w:p w14:paraId="1874B780" w14:textId="528AE025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2</w:t>
            </w:r>
          </w:p>
        </w:tc>
      </w:tr>
      <w:tr w:rsidR="001609F1" w:rsidRPr="00DC25AF" w14:paraId="785B429A" w14:textId="77777777" w:rsidTr="00E8417F">
        <w:trPr>
          <w:trHeight w:hRule="exact" w:val="284"/>
        </w:trPr>
        <w:tc>
          <w:tcPr>
            <w:tcW w:w="7933" w:type="dxa"/>
          </w:tcPr>
          <w:p w14:paraId="1B081C2E" w14:textId="0354F621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4562_WPSOffice_Level2" w:history="1">
              <w:r w:rsidRPr="00DC25AF">
                <w:rPr>
                  <w:rFonts w:ascii="Cambria" w:hAnsi="Cambria" w:cs="Arial"/>
                </w:rPr>
                <w:t>Комплектующие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212DE29C" w14:textId="22710290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2</w:t>
            </w:r>
          </w:p>
        </w:tc>
      </w:tr>
      <w:tr w:rsidR="001609F1" w:rsidRPr="00DC25AF" w14:paraId="41B93992" w14:textId="77777777" w:rsidTr="00E8417F">
        <w:trPr>
          <w:trHeight w:hRule="exact" w:val="284"/>
        </w:trPr>
        <w:tc>
          <w:tcPr>
            <w:tcW w:w="7933" w:type="dxa"/>
          </w:tcPr>
          <w:p w14:paraId="6016F62B" w14:textId="6D72F7C6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9861_WPSOffice_Level1" w:history="1">
              <w:r w:rsidRPr="00DC25AF">
                <w:rPr>
                  <w:rFonts w:ascii="Cambria" w:hAnsi="Cambria" w:cs="Arial"/>
                  <w:b/>
                  <w:bCs/>
                </w:rPr>
                <w:t>2. Функциональные элементы</w:t>
              </w:r>
              <w:r w:rsidRPr="00DC25AF">
                <w:rPr>
                  <w:rFonts w:ascii="Cambria" w:hAnsi="Cambria" w:cs="Arial"/>
                  <w:b/>
                  <w:bCs/>
                </w:rPr>
                <w:tab/>
              </w:r>
            </w:hyperlink>
          </w:p>
        </w:tc>
        <w:tc>
          <w:tcPr>
            <w:tcW w:w="1084" w:type="dxa"/>
          </w:tcPr>
          <w:p w14:paraId="6BEEC2EF" w14:textId="07BFDD35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3</w:t>
            </w:r>
          </w:p>
        </w:tc>
      </w:tr>
      <w:tr w:rsidR="001609F1" w:rsidRPr="00DC25AF" w14:paraId="6845FF6C" w14:textId="77777777" w:rsidTr="00E8417F">
        <w:trPr>
          <w:trHeight w:hRule="exact" w:val="284"/>
        </w:trPr>
        <w:tc>
          <w:tcPr>
            <w:tcW w:w="7933" w:type="dxa"/>
          </w:tcPr>
          <w:p w14:paraId="79E25B7F" w14:textId="6E985214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sz w:val="20"/>
              </w:rPr>
            </w:pPr>
            <w:hyperlink w:anchor="_Toc16006_WPSOffice_Level1" w:history="1">
              <w:r w:rsidRPr="00DC25AF">
                <w:rPr>
                  <w:rFonts w:ascii="Cambria" w:hAnsi="Cambria" w:cs="Arial"/>
                  <w:b/>
                  <w:bCs/>
                </w:rPr>
                <w:t>3. Программа «Спутник»</w:t>
              </w:r>
              <w:r w:rsidRPr="00DC25AF">
                <w:rPr>
                  <w:rFonts w:ascii="Cambria" w:hAnsi="Cambria" w:cs="Arial"/>
                  <w:b/>
                  <w:bCs/>
                </w:rPr>
                <w:tab/>
              </w:r>
            </w:hyperlink>
          </w:p>
        </w:tc>
        <w:tc>
          <w:tcPr>
            <w:tcW w:w="1084" w:type="dxa"/>
          </w:tcPr>
          <w:p w14:paraId="7BDCFF95" w14:textId="207D743B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6</w:t>
            </w:r>
          </w:p>
        </w:tc>
      </w:tr>
      <w:tr w:rsidR="001609F1" w:rsidRPr="00DC25AF" w14:paraId="324CB80D" w14:textId="77777777" w:rsidTr="00E8417F">
        <w:trPr>
          <w:trHeight w:hRule="exact" w:val="284"/>
        </w:trPr>
        <w:tc>
          <w:tcPr>
            <w:tcW w:w="7933" w:type="dxa"/>
          </w:tcPr>
          <w:p w14:paraId="6064BBA8" w14:textId="6491B071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1356_WPSOffice_Level1" w:history="1">
              <w:r w:rsidRPr="00DC25AF">
                <w:rPr>
                  <w:rFonts w:ascii="Cambria" w:hAnsi="Cambria" w:cs="Arial"/>
                  <w:b/>
                  <w:bCs/>
                </w:rPr>
                <w:t>4. Управление</w:t>
              </w:r>
              <w:r w:rsidRPr="00DC25AF">
                <w:rPr>
                  <w:rFonts w:ascii="Cambria" w:hAnsi="Cambria" w:cs="Arial"/>
                  <w:b/>
                  <w:bCs/>
                </w:rPr>
                <w:tab/>
              </w:r>
            </w:hyperlink>
          </w:p>
        </w:tc>
        <w:tc>
          <w:tcPr>
            <w:tcW w:w="1084" w:type="dxa"/>
          </w:tcPr>
          <w:p w14:paraId="13800BAD" w14:textId="519D3293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  <w:tr w:rsidR="001609F1" w:rsidRPr="00DC25AF" w14:paraId="23ED9323" w14:textId="77777777" w:rsidTr="00E8417F">
        <w:trPr>
          <w:trHeight w:hRule="exact" w:val="284"/>
        </w:trPr>
        <w:tc>
          <w:tcPr>
            <w:tcW w:w="7933" w:type="dxa"/>
          </w:tcPr>
          <w:p w14:paraId="443D9A26" w14:textId="442ABD89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9131_WPSOffice_Level2" w:history="1">
              <w:r w:rsidRPr="00DC25AF">
                <w:rPr>
                  <w:rFonts w:ascii="Cambria" w:hAnsi="Cambria" w:cs="Arial"/>
                </w:rPr>
                <w:t>4.1 Включение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0A4F6BF7" w14:textId="15A90DC0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  <w:tr w:rsidR="001609F1" w:rsidRPr="00DC25AF" w14:paraId="69A0BA52" w14:textId="77777777" w:rsidTr="00E8417F">
        <w:trPr>
          <w:trHeight w:hRule="exact" w:val="284"/>
        </w:trPr>
        <w:tc>
          <w:tcPr>
            <w:tcW w:w="7933" w:type="dxa"/>
          </w:tcPr>
          <w:p w14:paraId="6C32663A" w14:textId="36B60C7C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7690_WPSOffice_Level2" w:history="1">
              <w:r w:rsidRPr="00DC25AF">
                <w:rPr>
                  <w:rFonts w:ascii="Cambria" w:hAnsi="Cambria" w:cs="Arial"/>
                </w:rPr>
                <w:t>4.2 Выключение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6488A7F8" w14:textId="236278E7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  <w:tr w:rsidR="001609F1" w:rsidRPr="00DC25AF" w14:paraId="4747FD17" w14:textId="77777777" w:rsidTr="00E8417F">
        <w:trPr>
          <w:trHeight w:hRule="exact" w:val="284"/>
        </w:trPr>
        <w:tc>
          <w:tcPr>
            <w:tcW w:w="7933" w:type="dxa"/>
          </w:tcPr>
          <w:p w14:paraId="5618C4D6" w14:textId="0109B11D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3080_WPSOffice_Level2" w:history="1">
              <w:r w:rsidRPr="00DC25AF">
                <w:rPr>
                  <w:rFonts w:ascii="Cambria" w:hAnsi="Cambria" w:cs="Arial"/>
                </w:rPr>
                <w:t>4.3 Запись видео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0F4438E9" w14:textId="04B913AD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  <w:tr w:rsidR="001609F1" w:rsidRPr="00DC25AF" w14:paraId="7523650F" w14:textId="77777777" w:rsidTr="00E8417F">
        <w:trPr>
          <w:trHeight w:hRule="exact" w:val="284"/>
        </w:trPr>
        <w:tc>
          <w:tcPr>
            <w:tcW w:w="7933" w:type="dxa"/>
          </w:tcPr>
          <w:p w14:paraId="2FC528E8" w14:textId="6BDC649F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4403_WPSOffice_Level2" w:history="1">
              <w:r w:rsidRPr="00DC25AF">
                <w:rPr>
                  <w:rFonts w:ascii="Cambria" w:hAnsi="Cambria" w:cs="Arial"/>
                </w:rPr>
                <w:t>4.4 Описание кнопки F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39BF260C" w14:textId="3AB97B7F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  <w:tr w:rsidR="001609F1" w:rsidRPr="00DC25AF" w14:paraId="62780FA3" w14:textId="77777777" w:rsidTr="00E8417F">
        <w:trPr>
          <w:trHeight w:hRule="exact" w:val="284"/>
        </w:trPr>
        <w:tc>
          <w:tcPr>
            <w:tcW w:w="7933" w:type="dxa"/>
          </w:tcPr>
          <w:p w14:paraId="69E8F452" w14:textId="1431955D" w:rsidR="001609F1" w:rsidRPr="00DC25AF" w:rsidRDefault="001609F1" w:rsidP="001609F1">
            <w:pPr>
              <w:tabs>
                <w:tab w:val="left" w:pos="3870"/>
              </w:tabs>
              <w:spacing w:before="0"/>
              <w:rPr>
                <w:rFonts w:ascii="Cambria" w:hAnsi="Cambria"/>
                <w:b/>
                <w:sz w:val="20"/>
              </w:rPr>
            </w:pPr>
            <w:hyperlink w:anchor="_Toc24143_WPSOffice_Level2" w:history="1">
              <w:r w:rsidRPr="00DC25AF">
                <w:rPr>
                  <w:rFonts w:ascii="Cambria" w:hAnsi="Cambria" w:cs="Arial"/>
                </w:rPr>
                <w:t>4.5 Зарядка</w:t>
              </w:r>
              <w:r w:rsidRPr="00DC25AF">
                <w:rPr>
                  <w:rFonts w:ascii="Cambria" w:hAnsi="Cambria" w:cs="Arial"/>
                </w:rPr>
                <w:tab/>
              </w:r>
            </w:hyperlink>
          </w:p>
        </w:tc>
        <w:tc>
          <w:tcPr>
            <w:tcW w:w="1084" w:type="dxa"/>
          </w:tcPr>
          <w:p w14:paraId="28F1E201" w14:textId="7F47B363" w:rsidR="001609F1" w:rsidRPr="00DC25AF" w:rsidRDefault="001609F1" w:rsidP="001609F1">
            <w:pPr>
              <w:tabs>
                <w:tab w:val="left" w:pos="3870"/>
              </w:tabs>
              <w:spacing w:before="100" w:beforeAutospacing="1"/>
              <w:jc w:val="center"/>
              <w:rPr>
                <w:rFonts w:ascii="Cambria" w:hAnsi="Cambria"/>
              </w:rPr>
            </w:pPr>
            <w:r w:rsidRPr="00DC25AF">
              <w:rPr>
                <w:rFonts w:ascii="Cambria" w:hAnsi="Cambria"/>
              </w:rPr>
              <w:t>8</w:t>
            </w:r>
          </w:p>
        </w:tc>
      </w:tr>
    </w:tbl>
    <w:p w14:paraId="0EF77A32" w14:textId="15CEE792" w:rsidR="00B40BBB" w:rsidRPr="00DC25AF" w:rsidRDefault="001609F1" w:rsidP="00B40BBB">
      <w:pPr>
        <w:pStyle w:val="1"/>
        <w:rPr>
          <w:rFonts w:ascii="Cambria" w:hAnsi="Cambria" w:cs="Arial"/>
          <w:sz w:val="40"/>
        </w:rPr>
      </w:pPr>
      <w:r w:rsidRPr="00DC25AF">
        <w:rPr>
          <w:rFonts w:ascii="Cambria" w:hAnsi="Cambria" w:cs="Arial"/>
          <w:b/>
          <w:sz w:val="32"/>
          <w:szCs w:val="28"/>
        </w:rPr>
        <w:t>Введение</w:t>
      </w:r>
    </w:p>
    <w:p w14:paraId="4574C55C" w14:textId="77777777" w:rsidR="00DC25AF" w:rsidRDefault="00F2145D" w:rsidP="001609F1">
      <w:pPr>
        <w:rPr>
          <w:rFonts w:ascii="Cambria" w:hAnsi="Cambria"/>
        </w:rPr>
      </w:pPr>
      <w:r w:rsidRPr="00DC25AF">
        <w:rPr>
          <w:rFonts w:ascii="Cambria" w:hAnsi="Cambria"/>
        </w:rPr>
        <w:t xml:space="preserve">  </w:t>
      </w:r>
    </w:p>
    <w:p w14:paraId="46F1598E" w14:textId="2FBB7498" w:rsidR="001609F1" w:rsidRPr="00DC25AF" w:rsidRDefault="001609F1" w:rsidP="00DC25AF">
      <w:pPr>
        <w:ind w:firstLine="720"/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color w:val="313131"/>
          <w:sz w:val="24"/>
          <w:szCs w:val="24"/>
          <w:shd w:val="clear" w:color="auto" w:fill="FFFFFF"/>
        </w:rPr>
        <w:t xml:space="preserve">Носимый регистратор HUNTER </w:t>
      </w:r>
      <w:proofErr w:type="spellStart"/>
      <w:r w:rsidRPr="00DC25AF">
        <w:rPr>
          <w:rFonts w:ascii="Cambria" w:hAnsi="Cambria" w:cs="Arial"/>
          <w:color w:val="313131"/>
          <w:sz w:val="24"/>
          <w:szCs w:val="24"/>
          <w:shd w:val="clear" w:color="auto" w:fill="FFFFFF"/>
        </w:rPr>
        <w:t>mini</w:t>
      </w:r>
      <w:proofErr w:type="spellEnd"/>
      <w:r w:rsidRPr="00DC25AF">
        <w:rPr>
          <w:rFonts w:ascii="Cambria" w:hAnsi="Cambria" w:cs="Arial"/>
          <w:color w:val="313131"/>
          <w:sz w:val="24"/>
          <w:szCs w:val="24"/>
          <w:shd w:val="clear" w:color="auto" w:fill="FFFFFF"/>
        </w:rPr>
        <w:t xml:space="preserve"> позволяет вести </w:t>
      </w:r>
      <w:proofErr w:type="spellStart"/>
      <w:r w:rsidRPr="00DC25AF">
        <w:rPr>
          <w:rFonts w:ascii="Cambria" w:hAnsi="Cambria" w:cs="Arial"/>
          <w:color w:val="313131"/>
          <w:sz w:val="24"/>
          <w:szCs w:val="24"/>
          <w:shd w:val="clear" w:color="auto" w:fill="FFFFFF"/>
        </w:rPr>
        <w:t>Full</w:t>
      </w:r>
      <w:proofErr w:type="spellEnd"/>
      <w:r w:rsidRPr="00DC25AF">
        <w:rPr>
          <w:rFonts w:ascii="Cambria" w:hAnsi="Cambria" w:cs="Arial"/>
          <w:color w:val="313131"/>
          <w:sz w:val="24"/>
          <w:szCs w:val="24"/>
          <w:shd w:val="clear" w:color="auto" w:fill="FFFFFF"/>
        </w:rPr>
        <w:t xml:space="preserve"> HD видео и аудио съемку окружающей обстановки носителя. Высокий уровень защиты от внешнего воздействия. Класс защиты IP67. Надежная защита от несанкционированного просмотра и удаление записанной информации. Режим съемки в условиях низкой освещенности. </w:t>
      </w:r>
    </w:p>
    <w:p w14:paraId="34056A4A" w14:textId="77777777" w:rsidR="001609F1" w:rsidRPr="00DC25AF" w:rsidRDefault="001609F1" w:rsidP="001609F1">
      <w:pPr>
        <w:rPr>
          <w:rFonts w:ascii="Cambria" w:hAnsi="Cambria" w:cs="Arial"/>
          <w:b/>
          <w:sz w:val="24"/>
          <w:szCs w:val="24"/>
        </w:rPr>
      </w:pPr>
    </w:p>
    <w:p w14:paraId="4ECB5A38" w14:textId="77777777" w:rsidR="001609F1" w:rsidRPr="00DC25AF" w:rsidRDefault="001609F1" w:rsidP="001609F1">
      <w:pPr>
        <w:rPr>
          <w:rFonts w:ascii="Cambria" w:hAnsi="Cambria" w:cs="Arial"/>
          <w:b/>
          <w:bCs/>
          <w:sz w:val="24"/>
          <w:szCs w:val="24"/>
        </w:rPr>
      </w:pPr>
      <w:r w:rsidRPr="00DC25AF">
        <w:rPr>
          <w:rFonts w:ascii="Cambria" w:hAnsi="Cambria" w:cs="Arial"/>
          <w:b/>
          <w:bCs/>
          <w:sz w:val="24"/>
          <w:szCs w:val="24"/>
        </w:rPr>
        <w:t>Комплектующие</w:t>
      </w:r>
    </w:p>
    <w:p w14:paraId="6A50FF2B" w14:textId="77777777" w:rsidR="001609F1" w:rsidRPr="00DC25AF" w:rsidRDefault="001609F1" w:rsidP="001609F1">
      <w:pPr>
        <w:rPr>
          <w:rFonts w:ascii="Cambria" w:hAnsi="Cambria" w:cs="Arial"/>
          <w:b/>
          <w:bCs/>
          <w:sz w:val="24"/>
          <w:szCs w:val="24"/>
        </w:rPr>
      </w:pPr>
    </w:p>
    <w:p w14:paraId="4059F2E2" w14:textId="77777777" w:rsidR="001609F1" w:rsidRPr="00DC25AF" w:rsidRDefault="001609F1" w:rsidP="001609F1">
      <w:pPr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sz w:val="24"/>
          <w:szCs w:val="24"/>
        </w:rPr>
        <w:t xml:space="preserve">- </w:t>
      </w:r>
      <w:proofErr w:type="spellStart"/>
      <w:r w:rsidRPr="00DC25AF">
        <w:rPr>
          <w:rFonts w:ascii="Cambria" w:hAnsi="Cambria" w:cs="Arial"/>
          <w:sz w:val="24"/>
          <w:szCs w:val="24"/>
        </w:rPr>
        <w:t>Hunter</w:t>
      </w:r>
      <w:proofErr w:type="spellEnd"/>
      <w:r w:rsidRPr="00DC25A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C25AF">
        <w:rPr>
          <w:rFonts w:ascii="Cambria" w:hAnsi="Cambria" w:cs="Arial"/>
          <w:sz w:val="24"/>
          <w:szCs w:val="24"/>
        </w:rPr>
        <w:t>mini</w:t>
      </w:r>
      <w:proofErr w:type="spellEnd"/>
    </w:p>
    <w:p w14:paraId="55C78EE8" w14:textId="77777777" w:rsidR="001609F1" w:rsidRPr="00DC25AF" w:rsidRDefault="001609F1" w:rsidP="001609F1">
      <w:pPr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sz w:val="24"/>
          <w:szCs w:val="24"/>
        </w:rPr>
        <w:t>- USB кабель</w:t>
      </w:r>
    </w:p>
    <w:p w14:paraId="63C24D12" w14:textId="77777777" w:rsidR="001609F1" w:rsidRPr="00DC25AF" w:rsidRDefault="001609F1" w:rsidP="001609F1">
      <w:pPr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sz w:val="24"/>
          <w:szCs w:val="24"/>
        </w:rPr>
        <w:t xml:space="preserve">- Адаптер питания 5В </w:t>
      </w:r>
    </w:p>
    <w:p w14:paraId="30138FDF" w14:textId="77777777" w:rsidR="001609F1" w:rsidRPr="00DC25AF" w:rsidRDefault="001609F1" w:rsidP="001609F1">
      <w:pPr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sz w:val="24"/>
          <w:szCs w:val="24"/>
        </w:rPr>
        <w:t xml:space="preserve">- </w:t>
      </w:r>
      <w:proofErr w:type="gramStart"/>
      <w:r w:rsidRPr="00DC25AF">
        <w:rPr>
          <w:rFonts w:ascii="Cambria" w:hAnsi="Cambria" w:cs="Arial"/>
          <w:sz w:val="24"/>
          <w:szCs w:val="24"/>
        </w:rPr>
        <w:t xml:space="preserve">CD-диск </w:t>
      </w:r>
      <w:proofErr w:type="gramEnd"/>
      <w:r w:rsidRPr="00DC25AF">
        <w:rPr>
          <w:rFonts w:ascii="Cambria" w:hAnsi="Cambria" w:cs="Arial"/>
          <w:sz w:val="24"/>
          <w:szCs w:val="24"/>
        </w:rPr>
        <w:t>с инструкцией и ПО</w:t>
      </w:r>
    </w:p>
    <w:p w14:paraId="798319CD" w14:textId="1E6675F8" w:rsidR="001609F1" w:rsidRPr="00DC25AF" w:rsidRDefault="001609F1" w:rsidP="001609F1">
      <w:pPr>
        <w:rPr>
          <w:rFonts w:ascii="Cambria" w:hAnsi="Cambria" w:cs="Arial"/>
          <w:sz w:val="24"/>
          <w:szCs w:val="24"/>
        </w:rPr>
      </w:pPr>
      <w:r w:rsidRPr="00DC25AF">
        <w:rPr>
          <w:rFonts w:ascii="Cambria" w:hAnsi="Cambria" w:cs="Arial"/>
          <w:sz w:val="24"/>
          <w:szCs w:val="24"/>
        </w:rPr>
        <w:t>- Универсальное крепление к одежде</w:t>
      </w:r>
    </w:p>
    <w:p w14:paraId="5BC86D07" w14:textId="15620C8B" w:rsidR="001609F1" w:rsidRPr="00DC25AF" w:rsidRDefault="001609F1" w:rsidP="001609F1">
      <w:pPr>
        <w:rPr>
          <w:rFonts w:ascii="Cambria" w:hAnsi="Cambria" w:cs="Arial"/>
        </w:rPr>
      </w:pPr>
    </w:p>
    <w:p w14:paraId="6D87E6BE" w14:textId="11ABF459" w:rsidR="001609F1" w:rsidRPr="00DC25AF" w:rsidRDefault="001609F1" w:rsidP="001609F1">
      <w:pPr>
        <w:rPr>
          <w:rFonts w:ascii="Cambria" w:hAnsi="Cambria" w:cs="Arial"/>
        </w:rPr>
      </w:pPr>
    </w:p>
    <w:p w14:paraId="0CC9AE69" w14:textId="3034AED6" w:rsidR="001609F1" w:rsidRPr="00DC25AF" w:rsidRDefault="001609F1" w:rsidP="001609F1">
      <w:pPr>
        <w:rPr>
          <w:rFonts w:ascii="Cambria" w:hAnsi="Cambria" w:cs="Arial"/>
        </w:rPr>
      </w:pPr>
    </w:p>
    <w:p w14:paraId="70242686" w14:textId="35E6DA44" w:rsidR="001609F1" w:rsidRPr="00DC25AF" w:rsidRDefault="001609F1" w:rsidP="001609F1">
      <w:pPr>
        <w:rPr>
          <w:rFonts w:ascii="Cambria" w:hAnsi="Cambria" w:cs="Arial"/>
        </w:rPr>
      </w:pPr>
    </w:p>
    <w:p w14:paraId="745038A5" w14:textId="4499F8E5" w:rsidR="001609F1" w:rsidRPr="00DC25AF" w:rsidRDefault="001609F1" w:rsidP="001609F1">
      <w:pPr>
        <w:rPr>
          <w:rFonts w:ascii="Cambria" w:hAnsi="Cambria" w:cs="Arial"/>
        </w:rPr>
      </w:pPr>
    </w:p>
    <w:p w14:paraId="61EE32D8" w14:textId="77777777" w:rsidR="001609F1" w:rsidRPr="00DC25AF" w:rsidRDefault="001609F1" w:rsidP="001609F1">
      <w:pPr>
        <w:rPr>
          <w:rFonts w:ascii="Cambria" w:hAnsi="Cambria" w:cs="Arial"/>
        </w:rPr>
      </w:pPr>
    </w:p>
    <w:p w14:paraId="2004D23C" w14:textId="3581CBBA" w:rsidR="00327743" w:rsidRPr="00DC25AF" w:rsidRDefault="00327743" w:rsidP="001609F1">
      <w:pPr>
        <w:pStyle w:val="aff5"/>
        <w:tabs>
          <w:tab w:val="left" w:pos="3870"/>
        </w:tabs>
        <w:rPr>
          <w:rFonts w:ascii="Cambria" w:hAnsi="Cambria"/>
        </w:rPr>
      </w:pPr>
    </w:p>
    <w:p w14:paraId="6EF4DD73" w14:textId="35EAF69E" w:rsidR="001609F1" w:rsidRPr="00DC25AF" w:rsidRDefault="001609F1" w:rsidP="001609F1">
      <w:pPr>
        <w:pStyle w:val="1"/>
        <w:rPr>
          <w:rFonts w:ascii="Cambria" w:hAnsi="Cambria" w:cs="Arial"/>
          <w:sz w:val="40"/>
        </w:rPr>
      </w:pPr>
      <w:r w:rsidRPr="00DC25AF">
        <w:rPr>
          <w:rFonts w:ascii="Cambria" w:hAnsi="Cambria" w:cs="Arial"/>
          <w:b/>
          <w:sz w:val="32"/>
          <w:szCs w:val="28"/>
        </w:rPr>
        <w:t>Функциональные элементы</w:t>
      </w:r>
    </w:p>
    <w:p w14:paraId="4FE2DABC" w14:textId="61A07E26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65147469" w14:textId="5CC2BC9B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35CA65B1" w14:textId="30AC19E8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556AB49E" w14:textId="799FFB58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097A5908" w14:textId="77777777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01516FA0" w14:textId="033CD5CD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  <w:r w:rsidRPr="00DC25AF">
        <w:rPr>
          <w:rFonts w:ascii="Cambria" w:hAnsi="Cambria"/>
          <w:noProof/>
        </w:rPr>
        <w:drawing>
          <wp:inline distT="0" distB="0" distL="0" distR="0" wp14:anchorId="7E1B8886" wp14:editId="6F75E246">
            <wp:extent cx="6131637" cy="3891516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18" cy="39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F2D1" w14:textId="2037F2F9" w:rsidR="001609F1" w:rsidRPr="00DC25AF" w:rsidRDefault="001609F1" w:rsidP="001609F1">
      <w:pPr>
        <w:rPr>
          <w:rFonts w:ascii="Cambria" w:hAnsi="Cambria" w:cs="Arial"/>
          <w:b/>
        </w:rPr>
      </w:pPr>
    </w:p>
    <w:p w14:paraId="1D710BD5" w14:textId="14DFA7E6" w:rsidR="001609F1" w:rsidRPr="00DC25AF" w:rsidRDefault="001609F1" w:rsidP="001609F1">
      <w:pPr>
        <w:rPr>
          <w:rFonts w:ascii="Cambria" w:hAnsi="Cambria" w:cs="Arial"/>
          <w:b/>
        </w:rPr>
      </w:pPr>
    </w:p>
    <w:p w14:paraId="6338DAE6" w14:textId="17329A2D" w:rsidR="001609F1" w:rsidRPr="00DC25AF" w:rsidRDefault="001609F1" w:rsidP="001609F1">
      <w:pPr>
        <w:rPr>
          <w:rFonts w:ascii="Cambria" w:hAnsi="Cambria" w:cs="Arial"/>
          <w:b/>
        </w:rPr>
      </w:pPr>
    </w:p>
    <w:p w14:paraId="0B51640D" w14:textId="4C7806F0" w:rsidR="001609F1" w:rsidRPr="00DC25AF" w:rsidRDefault="001609F1" w:rsidP="001609F1">
      <w:pPr>
        <w:rPr>
          <w:rFonts w:ascii="Cambria" w:hAnsi="Cambria" w:cs="Arial"/>
          <w:b/>
        </w:rPr>
      </w:pPr>
    </w:p>
    <w:p w14:paraId="33AEF237" w14:textId="598EF754" w:rsidR="001609F1" w:rsidRPr="00DC25AF" w:rsidRDefault="001609F1" w:rsidP="001609F1">
      <w:pPr>
        <w:rPr>
          <w:rFonts w:ascii="Cambria" w:hAnsi="Cambria" w:cs="Arial"/>
          <w:b/>
        </w:rPr>
      </w:pPr>
    </w:p>
    <w:p w14:paraId="5CB33911" w14:textId="62A11C10" w:rsidR="001609F1" w:rsidRPr="00DC25AF" w:rsidRDefault="001609F1" w:rsidP="001609F1">
      <w:pPr>
        <w:rPr>
          <w:rFonts w:ascii="Cambria" w:hAnsi="Cambria" w:cs="Arial"/>
          <w:b/>
        </w:rPr>
      </w:pPr>
    </w:p>
    <w:p w14:paraId="59BE7850" w14:textId="7B1A817B" w:rsidR="001609F1" w:rsidRPr="00DC25AF" w:rsidRDefault="001609F1" w:rsidP="001609F1">
      <w:pPr>
        <w:rPr>
          <w:rFonts w:ascii="Cambria" w:hAnsi="Cambria" w:cs="Arial"/>
          <w:b/>
        </w:rPr>
      </w:pPr>
    </w:p>
    <w:p w14:paraId="2A75B742" w14:textId="77777777" w:rsidR="001609F1" w:rsidRPr="00DC25AF" w:rsidRDefault="001609F1" w:rsidP="001609F1">
      <w:pPr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608"/>
        <w:gridCol w:w="4983"/>
      </w:tblGrid>
      <w:tr w:rsidR="001609F1" w:rsidRPr="00DC25AF" w14:paraId="21FA4A7F" w14:textId="77777777" w:rsidTr="001609F1">
        <w:trPr>
          <w:trHeight w:val="486"/>
        </w:trPr>
        <w:tc>
          <w:tcPr>
            <w:tcW w:w="931" w:type="dxa"/>
            <w:shd w:val="clear" w:color="auto" w:fill="auto"/>
            <w:vAlign w:val="center"/>
          </w:tcPr>
          <w:p w14:paraId="69F1125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lastRenderedPageBreak/>
              <w:t>Номер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059930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Элемент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676B7F2A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Описание</w:t>
            </w:r>
          </w:p>
        </w:tc>
      </w:tr>
      <w:tr w:rsidR="001609F1" w:rsidRPr="00DC25AF" w14:paraId="4C6625EA" w14:textId="77777777" w:rsidTr="001609F1">
        <w:trPr>
          <w:trHeight w:val="440"/>
        </w:trPr>
        <w:tc>
          <w:tcPr>
            <w:tcW w:w="931" w:type="dxa"/>
            <w:shd w:val="clear" w:color="auto" w:fill="auto"/>
            <w:vAlign w:val="center"/>
          </w:tcPr>
          <w:p w14:paraId="1A08B49E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B05DA01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Объектив камеры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0A893295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Широкоугольная камера высокого разрешения</w:t>
            </w:r>
          </w:p>
        </w:tc>
      </w:tr>
      <w:tr w:rsidR="001609F1" w:rsidRPr="00DC25AF" w14:paraId="1C94EDAE" w14:textId="77777777" w:rsidTr="001609F1">
        <w:trPr>
          <w:trHeight w:val="468"/>
        </w:trPr>
        <w:tc>
          <w:tcPr>
            <w:tcW w:w="931" w:type="dxa"/>
            <w:shd w:val="clear" w:color="auto" w:fill="auto"/>
            <w:vAlign w:val="center"/>
          </w:tcPr>
          <w:p w14:paraId="05C96D2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B6D67A2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Кнопка записи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F2D6BF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Начало и завершение записи</w:t>
            </w:r>
          </w:p>
        </w:tc>
      </w:tr>
      <w:tr w:rsidR="001609F1" w:rsidRPr="00DC25AF" w14:paraId="5F71B671" w14:textId="77777777" w:rsidTr="001609F1">
        <w:tc>
          <w:tcPr>
            <w:tcW w:w="931" w:type="dxa"/>
            <w:shd w:val="clear" w:color="auto" w:fill="auto"/>
            <w:vAlign w:val="center"/>
          </w:tcPr>
          <w:p w14:paraId="186EF01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2FDB849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Сенсор освещенности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0A93B41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Включает подсветку в зависимости от освещенности</w:t>
            </w:r>
          </w:p>
        </w:tc>
      </w:tr>
      <w:tr w:rsidR="001609F1" w:rsidRPr="00DC25AF" w14:paraId="5078C501" w14:textId="77777777" w:rsidTr="001609F1">
        <w:tc>
          <w:tcPr>
            <w:tcW w:w="931" w:type="dxa"/>
            <w:shd w:val="clear" w:color="auto" w:fill="auto"/>
            <w:vAlign w:val="center"/>
          </w:tcPr>
          <w:p w14:paraId="2870FB32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1618775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ИК подсветка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65964242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Съемка в условиях плохой освещенности до 10м.</w:t>
            </w:r>
          </w:p>
        </w:tc>
      </w:tr>
      <w:tr w:rsidR="001609F1" w:rsidRPr="00DC25AF" w14:paraId="6E0B8844" w14:textId="77777777" w:rsidTr="001609F1">
        <w:trPr>
          <w:trHeight w:val="396"/>
        </w:trPr>
        <w:tc>
          <w:tcPr>
            <w:tcW w:w="931" w:type="dxa"/>
            <w:shd w:val="clear" w:color="auto" w:fill="auto"/>
            <w:vAlign w:val="center"/>
          </w:tcPr>
          <w:p w14:paraId="442A87D6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A9F9BB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Микрофон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9DE3E5E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Захвата звука</w:t>
            </w:r>
          </w:p>
        </w:tc>
      </w:tr>
      <w:tr w:rsidR="001609F1" w:rsidRPr="00DC25AF" w14:paraId="0048F262" w14:textId="77777777" w:rsidTr="001609F1">
        <w:trPr>
          <w:trHeight w:val="439"/>
        </w:trPr>
        <w:tc>
          <w:tcPr>
            <w:tcW w:w="931" w:type="dxa"/>
            <w:shd w:val="clear" w:color="auto" w:fill="auto"/>
            <w:vAlign w:val="center"/>
          </w:tcPr>
          <w:p w14:paraId="4B779D0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CFE6FD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Кнопка F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30DD62C2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Долгое нажатие – отключение дисплея и индикации</w:t>
            </w:r>
          </w:p>
          <w:p w14:paraId="38228711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Двойное нажатие – выключение микрофона</w:t>
            </w:r>
          </w:p>
          <w:p w14:paraId="1FA461C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Короткое нажатие – отключение дисплея</w:t>
            </w:r>
          </w:p>
        </w:tc>
      </w:tr>
      <w:tr w:rsidR="001609F1" w:rsidRPr="00DC25AF" w14:paraId="596002E5" w14:textId="77777777" w:rsidTr="001609F1">
        <w:trPr>
          <w:trHeight w:val="465"/>
        </w:trPr>
        <w:tc>
          <w:tcPr>
            <w:tcW w:w="931" w:type="dxa"/>
            <w:shd w:val="clear" w:color="auto" w:fill="auto"/>
            <w:vAlign w:val="center"/>
          </w:tcPr>
          <w:p w14:paraId="0987453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576F785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Переключатель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6002756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Включение/Отключение камеры</w:t>
            </w:r>
          </w:p>
        </w:tc>
      </w:tr>
      <w:tr w:rsidR="001609F1" w:rsidRPr="00DC25AF" w14:paraId="1A38179E" w14:textId="77777777" w:rsidTr="001609F1">
        <w:tc>
          <w:tcPr>
            <w:tcW w:w="931" w:type="dxa"/>
            <w:shd w:val="clear" w:color="auto" w:fill="auto"/>
            <w:vAlign w:val="center"/>
          </w:tcPr>
          <w:p w14:paraId="535BEBF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879898E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USB порт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399EBFFD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Подключение к ПК и зарядка</w:t>
            </w:r>
          </w:p>
        </w:tc>
      </w:tr>
      <w:tr w:rsidR="001609F1" w:rsidRPr="00DC25AF" w14:paraId="1CDC20C9" w14:textId="77777777" w:rsidTr="001609F1">
        <w:tc>
          <w:tcPr>
            <w:tcW w:w="931" w:type="dxa"/>
            <w:shd w:val="clear" w:color="auto" w:fill="auto"/>
            <w:vAlign w:val="center"/>
          </w:tcPr>
          <w:p w14:paraId="74EEBF8B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6372BB7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Разъем подключения камеры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0D94B478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Подключение внешней камеры</w:t>
            </w:r>
          </w:p>
        </w:tc>
      </w:tr>
      <w:tr w:rsidR="001609F1" w:rsidRPr="00DC25AF" w14:paraId="13E612EC" w14:textId="77777777" w:rsidTr="001609F1">
        <w:trPr>
          <w:trHeight w:val="486"/>
        </w:trPr>
        <w:tc>
          <w:tcPr>
            <w:tcW w:w="931" w:type="dxa"/>
            <w:shd w:val="clear" w:color="auto" w:fill="auto"/>
            <w:vAlign w:val="center"/>
          </w:tcPr>
          <w:p w14:paraId="43E2738B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bCs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17781FF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bCs/>
              </w:rPr>
              <w:t>Динамик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0C3000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bCs/>
              </w:rPr>
              <w:t>Звуковые и голосовые подсказки</w:t>
            </w:r>
          </w:p>
        </w:tc>
      </w:tr>
      <w:tr w:rsidR="001609F1" w:rsidRPr="00DC25AF" w14:paraId="7E3437BE" w14:textId="77777777" w:rsidTr="001609F1">
        <w:trPr>
          <w:trHeight w:val="486"/>
        </w:trPr>
        <w:tc>
          <w:tcPr>
            <w:tcW w:w="931" w:type="dxa"/>
            <w:shd w:val="clear" w:color="auto" w:fill="auto"/>
            <w:vAlign w:val="center"/>
          </w:tcPr>
          <w:p w14:paraId="7C70A88B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11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8FEE146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Дисплей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3514E8D0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Отображение текущей информации</w:t>
            </w:r>
          </w:p>
        </w:tc>
      </w:tr>
      <w:tr w:rsidR="001609F1" w:rsidRPr="00DC25AF" w14:paraId="277C099A" w14:textId="77777777" w:rsidTr="001609F1">
        <w:trPr>
          <w:trHeight w:val="688"/>
        </w:trPr>
        <w:tc>
          <w:tcPr>
            <w:tcW w:w="931" w:type="dxa"/>
            <w:shd w:val="clear" w:color="auto" w:fill="auto"/>
            <w:vAlign w:val="center"/>
          </w:tcPr>
          <w:p w14:paraId="344B7F7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F65D36B" w14:textId="77777777" w:rsidR="001609F1" w:rsidRPr="00DC25AF" w:rsidRDefault="001609F1" w:rsidP="00BB0982">
            <w:pPr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Индикатор зарядки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106C8BE3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Красный – зарядка</w:t>
            </w:r>
          </w:p>
          <w:p w14:paraId="2F3F390A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Зеленый - заряжен</w:t>
            </w:r>
          </w:p>
        </w:tc>
      </w:tr>
      <w:tr w:rsidR="001609F1" w:rsidRPr="00DC25AF" w14:paraId="331D3A1B" w14:textId="77777777" w:rsidTr="001609F1">
        <w:tblPrEx>
          <w:jc w:val="center"/>
        </w:tblPrEx>
        <w:trPr>
          <w:trHeight w:val="539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C89320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  <w:bCs/>
              </w:rPr>
              <w:t>13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6515BFD" w14:textId="77777777" w:rsidR="001609F1" w:rsidRPr="00DC25AF" w:rsidRDefault="001609F1" w:rsidP="00BB0982">
            <w:pPr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</w:rPr>
              <w:t>Индикатор статуса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A42AEC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Красный – режим записи</w:t>
            </w:r>
          </w:p>
          <w:p w14:paraId="7B381F7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</w:rPr>
              <w:t>Зеленый – режим ожидания</w:t>
            </w:r>
          </w:p>
        </w:tc>
      </w:tr>
      <w:tr w:rsidR="001609F1" w:rsidRPr="00DC25AF" w14:paraId="71B9BA0F" w14:textId="77777777" w:rsidTr="001609F1">
        <w:tblPrEx>
          <w:jc w:val="center"/>
        </w:tblPrEx>
        <w:trPr>
          <w:trHeight w:val="42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34AF81A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  <w:bCs/>
              </w:rPr>
              <w:t>14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E1CAC33" w14:textId="77777777" w:rsidR="001609F1" w:rsidRPr="00DC25AF" w:rsidRDefault="001609F1" w:rsidP="00BB0982">
            <w:pPr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  <w:bCs/>
              </w:rPr>
              <w:t>Специализированный разъем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5D07078E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  <w:bCs/>
              </w:rPr>
            </w:pPr>
            <w:r w:rsidRPr="00DC25AF">
              <w:rPr>
                <w:rFonts w:ascii="Cambria" w:hAnsi="Cambria" w:cs="Arial"/>
                <w:bCs/>
              </w:rPr>
              <w:t xml:space="preserve">Разъем для работы с </w:t>
            </w:r>
            <w:proofErr w:type="spellStart"/>
            <w:r w:rsidRPr="00DC25AF">
              <w:rPr>
                <w:rFonts w:ascii="Cambria" w:hAnsi="Cambria" w:cs="Arial"/>
                <w:bCs/>
              </w:rPr>
              <w:t>Data</w:t>
            </w:r>
            <w:proofErr w:type="spellEnd"/>
            <w:r w:rsidRPr="00DC25AF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DC25AF">
              <w:rPr>
                <w:rFonts w:ascii="Cambria" w:hAnsi="Cambria" w:cs="Arial"/>
                <w:bCs/>
              </w:rPr>
              <w:t>station</w:t>
            </w:r>
            <w:proofErr w:type="spellEnd"/>
          </w:p>
        </w:tc>
      </w:tr>
    </w:tbl>
    <w:p w14:paraId="568BF808" w14:textId="010430BA" w:rsidR="001609F1" w:rsidRPr="00DC25AF" w:rsidRDefault="001609F1" w:rsidP="001609F1">
      <w:pPr>
        <w:rPr>
          <w:rFonts w:ascii="Cambria" w:hAnsi="Cambria" w:cs="Arial"/>
          <w:b/>
        </w:rPr>
      </w:pPr>
    </w:p>
    <w:p w14:paraId="18CE0991" w14:textId="77777777" w:rsidR="001609F1" w:rsidRPr="00DC25AF" w:rsidRDefault="001609F1" w:rsidP="001609F1">
      <w:pPr>
        <w:rPr>
          <w:rFonts w:ascii="Cambria" w:hAnsi="Cambria" w:cs="Arial"/>
          <w:b/>
        </w:rPr>
      </w:pPr>
    </w:p>
    <w:p w14:paraId="52B73C46" w14:textId="77777777" w:rsidR="001609F1" w:rsidRPr="00DC25AF" w:rsidRDefault="001609F1" w:rsidP="001609F1">
      <w:pPr>
        <w:rPr>
          <w:rFonts w:ascii="Cambria" w:hAnsi="Cambria" w:cs="Arial"/>
          <w:b/>
        </w:rPr>
      </w:pPr>
    </w:p>
    <w:p w14:paraId="5A901C73" w14:textId="77777777" w:rsidR="001609F1" w:rsidRPr="00DC25AF" w:rsidRDefault="001609F1" w:rsidP="001609F1">
      <w:pPr>
        <w:ind w:left="360"/>
        <w:rPr>
          <w:rFonts w:ascii="Cambria" w:hAnsi="Cambria" w:cs="Arial"/>
        </w:rPr>
      </w:pPr>
      <w:r w:rsidRPr="00DC25AF">
        <w:rPr>
          <w:rFonts w:ascii="Cambria" w:hAnsi="Cambria" w:cs="Arial"/>
        </w:rPr>
        <w:lastRenderedPageBreak/>
        <w:t>Информация, отображающаяся на дисплее.</w:t>
      </w:r>
    </w:p>
    <w:p w14:paraId="65A04B81" w14:textId="372BA3CE" w:rsidR="001609F1" w:rsidRPr="00DC25AF" w:rsidRDefault="001609F1" w:rsidP="001609F1">
      <w:pPr>
        <w:rPr>
          <w:rFonts w:ascii="Cambria" w:hAnsi="Cambria" w:cs="Arial"/>
        </w:rPr>
      </w:pPr>
      <w:r w:rsidRPr="00DC25AF">
        <w:rPr>
          <w:rFonts w:ascii="Cambria" w:hAnsi="Cambria" w:cs="Arial"/>
        </w:rPr>
        <w:t xml:space="preserve">       </w:t>
      </w:r>
      <w:r w:rsidRPr="00DC25AF">
        <w:rPr>
          <w:rFonts w:ascii="Cambria" w:hAnsi="Cambria" w:cs="Arial"/>
        </w:rPr>
        <w:tab/>
      </w:r>
      <w:r w:rsidRPr="00DC25AF">
        <w:rPr>
          <w:rFonts w:ascii="Cambria" w:hAnsi="Cambria" w:cs="Arial"/>
        </w:rPr>
        <w:tab/>
      </w:r>
      <w:r w:rsidRPr="00DC25AF">
        <w:rPr>
          <w:rFonts w:ascii="Cambria" w:hAnsi="Cambria" w:cs="Arial"/>
        </w:rPr>
        <w:tab/>
      </w:r>
      <w:r w:rsidRPr="00DC25AF">
        <w:rPr>
          <w:rFonts w:ascii="Cambria" w:hAnsi="Cambria" w:cs="Arial"/>
        </w:rPr>
        <w:tab/>
        <w:t xml:space="preserve">   </w:t>
      </w:r>
      <w:r w:rsidRPr="00DC25AF">
        <w:rPr>
          <w:rFonts w:ascii="Cambria" w:hAnsi="Cambria" w:cs="Arial"/>
          <w:noProof/>
        </w:rPr>
        <w:drawing>
          <wp:inline distT="0" distB="0" distL="0" distR="0" wp14:anchorId="55AC312D" wp14:editId="00473478">
            <wp:extent cx="1467293" cy="71209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74" cy="7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AF">
        <w:rPr>
          <w:rFonts w:ascii="Cambria" w:hAnsi="Cambria" w:cs="Arial"/>
        </w:rPr>
        <w:t xml:space="preserve">        </w:t>
      </w:r>
    </w:p>
    <w:p w14:paraId="517D8B00" w14:textId="77777777" w:rsidR="001609F1" w:rsidRPr="00DC25AF" w:rsidRDefault="001609F1" w:rsidP="001609F1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026"/>
        <w:gridCol w:w="2026"/>
        <w:gridCol w:w="3514"/>
      </w:tblGrid>
      <w:tr w:rsidR="001609F1" w:rsidRPr="00DC25AF" w14:paraId="4392E510" w14:textId="77777777" w:rsidTr="00BB0982">
        <w:trPr>
          <w:trHeight w:val="453"/>
        </w:trPr>
        <w:tc>
          <w:tcPr>
            <w:tcW w:w="955" w:type="dxa"/>
            <w:vAlign w:val="center"/>
          </w:tcPr>
          <w:p w14:paraId="584A517F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Номер</w:t>
            </w:r>
          </w:p>
        </w:tc>
        <w:tc>
          <w:tcPr>
            <w:tcW w:w="2026" w:type="dxa"/>
            <w:vAlign w:val="center"/>
          </w:tcPr>
          <w:p w14:paraId="36254E74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Иконка</w:t>
            </w:r>
          </w:p>
        </w:tc>
        <w:tc>
          <w:tcPr>
            <w:tcW w:w="2026" w:type="dxa"/>
            <w:vAlign w:val="center"/>
          </w:tcPr>
          <w:p w14:paraId="503F7F66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Название</w:t>
            </w:r>
          </w:p>
        </w:tc>
        <w:tc>
          <w:tcPr>
            <w:tcW w:w="3514" w:type="dxa"/>
            <w:vAlign w:val="center"/>
          </w:tcPr>
          <w:p w14:paraId="2F073BEE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Описание</w:t>
            </w:r>
          </w:p>
        </w:tc>
      </w:tr>
      <w:tr w:rsidR="001609F1" w:rsidRPr="00DC25AF" w14:paraId="74CA80F4" w14:textId="77777777" w:rsidTr="00BB0982">
        <w:trPr>
          <w:trHeight w:val="560"/>
        </w:trPr>
        <w:tc>
          <w:tcPr>
            <w:tcW w:w="955" w:type="dxa"/>
            <w:vAlign w:val="center"/>
          </w:tcPr>
          <w:p w14:paraId="756A7B3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1</w:t>
            </w:r>
          </w:p>
        </w:tc>
        <w:tc>
          <w:tcPr>
            <w:tcW w:w="2026" w:type="dxa"/>
            <w:vAlign w:val="center"/>
          </w:tcPr>
          <w:p w14:paraId="1105D61C" w14:textId="76B21F5B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49E76629" wp14:editId="1168A5ED">
                  <wp:extent cx="454025" cy="272415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27F39DA8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Время</w:t>
            </w:r>
          </w:p>
        </w:tc>
        <w:tc>
          <w:tcPr>
            <w:tcW w:w="3514" w:type="dxa"/>
            <w:vAlign w:val="center"/>
          </w:tcPr>
          <w:p w14:paraId="47F3F353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Текущее время</w:t>
            </w:r>
          </w:p>
        </w:tc>
      </w:tr>
      <w:tr w:rsidR="001609F1" w:rsidRPr="00DC25AF" w14:paraId="4486CA2D" w14:textId="77777777" w:rsidTr="00BB0982">
        <w:tc>
          <w:tcPr>
            <w:tcW w:w="955" w:type="dxa"/>
            <w:vAlign w:val="center"/>
          </w:tcPr>
          <w:p w14:paraId="17C20DA0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2</w:t>
            </w:r>
          </w:p>
        </w:tc>
        <w:tc>
          <w:tcPr>
            <w:tcW w:w="2026" w:type="dxa"/>
            <w:vAlign w:val="center"/>
          </w:tcPr>
          <w:p w14:paraId="0A9165B5" w14:textId="1C5A00DC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4D47126D" wp14:editId="6FC2B9AC">
                  <wp:extent cx="454025" cy="181610"/>
                  <wp:effectExtent l="0" t="0" r="317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06F7752C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День недели</w:t>
            </w:r>
          </w:p>
        </w:tc>
        <w:tc>
          <w:tcPr>
            <w:tcW w:w="3514" w:type="dxa"/>
            <w:vAlign w:val="center"/>
          </w:tcPr>
          <w:p w14:paraId="5E56D71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Текущий день недели</w:t>
            </w:r>
          </w:p>
        </w:tc>
      </w:tr>
      <w:tr w:rsidR="001609F1" w:rsidRPr="00DC25AF" w14:paraId="72AFEDFF" w14:textId="77777777" w:rsidTr="00BB0982">
        <w:trPr>
          <w:trHeight w:val="430"/>
        </w:trPr>
        <w:tc>
          <w:tcPr>
            <w:tcW w:w="955" w:type="dxa"/>
            <w:vAlign w:val="center"/>
          </w:tcPr>
          <w:p w14:paraId="0206F000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3</w:t>
            </w:r>
          </w:p>
        </w:tc>
        <w:tc>
          <w:tcPr>
            <w:tcW w:w="2026" w:type="dxa"/>
            <w:vAlign w:val="center"/>
          </w:tcPr>
          <w:p w14:paraId="5F31E6B2" w14:textId="066A3922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Style w:val="10"/>
                <w:rFonts w:ascii="Cambria" w:hAnsi="Cambria" w:cs="Arial"/>
                <w:noProof/>
              </w:rPr>
              <w:drawing>
                <wp:inline distT="0" distB="0" distL="0" distR="0" wp14:anchorId="3A9AD024" wp14:editId="4D8BC750">
                  <wp:extent cx="454025" cy="284480"/>
                  <wp:effectExtent l="0" t="0" r="317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186C2B70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Емкость</w:t>
            </w:r>
          </w:p>
        </w:tc>
        <w:tc>
          <w:tcPr>
            <w:tcW w:w="3514" w:type="dxa"/>
            <w:vAlign w:val="center"/>
          </w:tcPr>
          <w:p w14:paraId="08CB19F8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Информация о свободном объеме памяти</w:t>
            </w:r>
          </w:p>
        </w:tc>
      </w:tr>
      <w:tr w:rsidR="001609F1" w:rsidRPr="00DC25AF" w14:paraId="748D1D13" w14:textId="77777777" w:rsidTr="00BB0982">
        <w:trPr>
          <w:trHeight w:val="409"/>
        </w:trPr>
        <w:tc>
          <w:tcPr>
            <w:tcW w:w="955" w:type="dxa"/>
            <w:vAlign w:val="center"/>
          </w:tcPr>
          <w:p w14:paraId="624A4499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4</w:t>
            </w:r>
          </w:p>
        </w:tc>
        <w:tc>
          <w:tcPr>
            <w:tcW w:w="2026" w:type="dxa"/>
            <w:vAlign w:val="center"/>
          </w:tcPr>
          <w:p w14:paraId="56369040" w14:textId="0819780D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602FC82C" wp14:editId="0F95FD0C">
                  <wp:extent cx="351155" cy="30861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0648CBF5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Статус</w:t>
            </w:r>
          </w:p>
        </w:tc>
        <w:tc>
          <w:tcPr>
            <w:tcW w:w="3514" w:type="dxa"/>
            <w:vAlign w:val="center"/>
          </w:tcPr>
          <w:p w14:paraId="31C52E47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Режим записи</w:t>
            </w:r>
          </w:p>
        </w:tc>
      </w:tr>
      <w:tr w:rsidR="001609F1" w:rsidRPr="00DC25AF" w14:paraId="132B5F59" w14:textId="77777777" w:rsidTr="00BB0982">
        <w:trPr>
          <w:trHeight w:val="431"/>
        </w:trPr>
        <w:tc>
          <w:tcPr>
            <w:tcW w:w="955" w:type="dxa"/>
            <w:vAlign w:val="center"/>
          </w:tcPr>
          <w:p w14:paraId="64A16673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5</w:t>
            </w:r>
          </w:p>
        </w:tc>
        <w:tc>
          <w:tcPr>
            <w:tcW w:w="2026" w:type="dxa"/>
            <w:vAlign w:val="center"/>
          </w:tcPr>
          <w:p w14:paraId="1EE4300F" w14:textId="6988BA5E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241F2AAF" wp14:editId="540F49A2">
                  <wp:extent cx="436245" cy="351155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3314609A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Внешняя камера</w:t>
            </w:r>
          </w:p>
        </w:tc>
        <w:tc>
          <w:tcPr>
            <w:tcW w:w="3514" w:type="dxa"/>
            <w:vAlign w:val="center"/>
          </w:tcPr>
          <w:p w14:paraId="2FCAD3C8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Отображается при подключении внешней камеры</w:t>
            </w:r>
          </w:p>
        </w:tc>
      </w:tr>
      <w:tr w:rsidR="001609F1" w:rsidRPr="00DC25AF" w14:paraId="2D2FF588" w14:textId="77777777" w:rsidTr="00BB0982">
        <w:trPr>
          <w:trHeight w:val="420"/>
        </w:trPr>
        <w:tc>
          <w:tcPr>
            <w:tcW w:w="955" w:type="dxa"/>
            <w:vAlign w:val="center"/>
          </w:tcPr>
          <w:p w14:paraId="01F59BF3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6</w:t>
            </w:r>
          </w:p>
        </w:tc>
        <w:tc>
          <w:tcPr>
            <w:tcW w:w="2026" w:type="dxa"/>
            <w:vAlign w:val="center"/>
          </w:tcPr>
          <w:p w14:paraId="466C58BF" w14:textId="66E5A1B0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5AB54839" wp14:editId="358FC0D6">
                  <wp:extent cx="393700" cy="329565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45957C51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Звук</w:t>
            </w:r>
          </w:p>
        </w:tc>
        <w:tc>
          <w:tcPr>
            <w:tcW w:w="3514" w:type="dxa"/>
            <w:vAlign w:val="center"/>
          </w:tcPr>
          <w:p w14:paraId="12CF139C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Микрофон выключен</w:t>
            </w:r>
          </w:p>
        </w:tc>
      </w:tr>
      <w:tr w:rsidR="001609F1" w:rsidRPr="00DC25AF" w14:paraId="1315C534" w14:textId="77777777" w:rsidTr="00BB0982">
        <w:tc>
          <w:tcPr>
            <w:tcW w:w="955" w:type="dxa"/>
            <w:vAlign w:val="center"/>
          </w:tcPr>
          <w:p w14:paraId="23EB1C2E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7</w:t>
            </w:r>
          </w:p>
        </w:tc>
        <w:tc>
          <w:tcPr>
            <w:tcW w:w="2026" w:type="dxa"/>
            <w:vAlign w:val="center"/>
          </w:tcPr>
          <w:p w14:paraId="0DA4C5EA" w14:textId="4F81C39A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  <w:noProof/>
              </w:rPr>
              <w:drawing>
                <wp:inline distT="0" distB="0" distL="0" distR="0" wp14:anchorId="77A0ABF0" wp14:editId="6AEADF34">
                  <wp:extent cx="244475" cy="584835"/>
                  <wp:effectExtent l="0" t="0" r="3175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vAlign w:val="center"/>
          </w:tcPr>
          <w:p w14:paraId="05495424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Аккумулятор</w:t>
            </w:r>
          </w:p>
        </w:tc>
        <w:tc>
          <w:tcPr>
            <w:tcW w:w="3514" w:type="dxa"/>
            <w:vAlign w:val="center"/>
          </w:tcPr>
          <w:p w14:paraId="692D8A0B" w14:textId="77777777" w:rsidR="001609F1" w:rsidRPr="00DC25AF" w:rsidRDefault="001609F1" w:rsidP="00BB0982">
            <w:pPr>
              <w:jc w:val="center"/>
              <w:rPr>
                <w:rFonts w:ascii="Cambria" w:hAnsi="Cambria" w:cs="Arial"/>
              </w:rPr>
            </w:pPr>
            <w:r w:rsidRPr="00DC25AF">
              <w:rPr>
                <w:rFonts w:ascii="Cambria" w:hAnsi="Cambria" w:cs="Arial"/>
              </w:rPr>
              <w:t>Уровень заряда аккумулятора</w:t>
            </w:r>
          </w:p>
        </w:tc>
      </w:tr>
    </w:tbl>
    <w:p w14:paraId="453B235F" w14:textId="77777777" w:rsidR="001609F1" w:rsidRPr="00DC25AF" w:rsidRDefault="001609F1" w:rsidP="001609F1">
      <w:pPr>
        <w:rPr>
          <w:rStyle w:val="10"/>
          <w:rFonts w:ascii="Cambria" w:hAnsi="Cambria" w:cs="Arial"/>
        </w:rPr>
      </w:pPr>
    </w:p>
    <w:p w14:paraId="08C8D84B" w14:textId="77777777" w:rsidR="001609F1" w:rsidRPr="00DC25AF" w:rsidRDefault="001609F1" w:rsidP="001609F1">
      <w:pPr>
        <w:rPr>
          <w:rStyle w:val="10"/>
          <w:rFonts w:ascii="Cambria" w:hAnsi="Cambria" w:cs="Arial"/>
        </w:rPr>
      </w:pPr>
    </w:p>
    <w:p w14:paraId="1C1E747D" w14:textId="77777777" w:rsidR="001609F1" w:rsidRPr="00DC25AF" w:rsidRDefault="001609F1" w:rsidP="001609F1">
      <w:pPr>
        <w:rPr>
          <w:rStyle w:val="10"/>
          <w:rFonts w:ascii="Cambria" w:hAnsi="Cambria" w:cs="Arial"/>
        </w:rPr>
      </w:pPr>
    </w:p>
    <w:p w14:paraId="57679E93" w14:textId="77777777" w:rsidR="001609F1" w:rsidRPr="00DC25AF" w:rsidRDefault="001609F1" w:rsidP="001609F1">
      <w:pPr>
        <w:rPr>
          <w:rStyle w:val="10"/>
          <w:rFonts w:ascii="Cambria" w:hAnsi="Cambria" w:cs="Arial"/>
        </w:rPr>
      </w:pPr>
    </w:p>
    <w:p w14:paraId="3D3B4BF6" w14:textId="6A5B4699" w:rsidR="001609F1" w:rsidRDefault="001609F1" w:rsidP="001609F1">
      <w:pPr>
        <w:rPr>
          <w:rStyle w:val="10"/>
          <w:rFonts w:ascii="Cambria" w:hAnsi="Cambria" w:cs="Arial"/>
        </w:rPr>
      </w:pPr>
    </w:p>
    <w:p w14:paraId="4AB05258" w14:textId="77777777" w:rsidR="00DC25AF" w:rsidRPr="00DC25AF" w:rsidRDefault="00DC25AF" w:rsidP="001609F1">
      <w:pPr>
        <w:rPr>
          <w:rStyle w:val="10"/>
          <w:rFonts w:ascii="Cambria" w:hAnsi="Cambria" w:cs="Arial"/>
        </w:rPr>
      </w:pPr>
      <w:bookmarkStart w:id="0" w:name="_GoBack"/>
      <w:bookmarkEnd w:id="0"/>
    </w:p>
    <w:p w14:paraId="26DDFF0D" w14:textId="77777777" w:rsidR="001609F1" w:rsidRPr="00DC25AF" w:rsidRDefault="001609F1" w:rsidP="001609F1">
      <w:pPr>
        <w:rPr>
          <w:rStyle w:val="10"/>
          <w:rFonts w:ascii="Cambria" w:hAnsi="Cambria" w:cs="Arial"/>
        </w:rPr>
      </w:pPr>
    </w:p>
    <w:p w14:paraId="744279B0" w14:textId="2065F3A3" w:rsidR="000B4319" w:rsidRPr="00DC25AF" w:rsidRDefault="000B4319" w:rsidP="001609F1">
      <w:pPr>
        <w:tabs>
          <w:tab w:val="left" w:pos="3870"/>
        </w:tabs>
        <w:rPr>
          <w:rStyle w:val="10"/>
          <w:rFonts w:ascii="Cambria" w:hAnsi="Cambria" w:cs="Arial"/>
        </w:rPr>
      </w:pPr>
    </w:p>
    <w:p w14:paraId="0240787B" w14:textId="77777777" w:rsidR="001609F1" w:rsidRPr="00DC25AF" w:rsidRDefault="001609F1" w:rsidP="001609F1">
      <w:pPr>
        <w:tabs>
          <w:tab w:val="left" w:pos="3870"/>
        </w:tabs>
        <w:rPr>
          <w:rFonts w:ascii="Cambria" w:hAnsi="Cambria"/>
        </w:rPr>
      </w:pPr>
    </w:p>
    <w:p w14:paraId="3543469B" w14:textId="74A935DF" w:rsidR="000B4319" w:rsidRPr="00DC25AF" w:rsidRDefault="001609F1" w:rsidP="00BB34CF">
      <w:pPr>
        <w:pStyle w:val="1"/>
        <w:tabs>
          <w:tab w:val="left" w:pos="4873"/>
        </w:tabs>
        <w:rPr>
          <w:rFonts w:ascii="Cambria" w:hAnsi="Cambria" w:cs="Arial"/>
          <w:sz w:val="40"/>
        </w:rPr>
      </w:pPr>
      <w:r w:rsidRPr="00DC25AF">
        <w:rPr>
          <w:rFonts w:ascii="Cambria" w:hAnsi="Cambria" w:cs="Arial"/>
          <w:b/>
          <w:sz w:val="32"/>
          <w:szCs w:val="28"/>
        </w:rPr>
        <w:lastRenderedPageBreak/>
        <w:t>Программа «Спутник»</w:t>
      </w:r>
      <w:r w:rsidR="00BB34CF" w:rsidRPr="00DC25AF">
        <w:rPr>
          <w:rFonts w:ascii="Cambria" w:hAnsi="Cambria" w:cs="Arial"/>
          <w:b/>
          <w:sz w:val="32"/>
          <w:szCs w:val="28"/>
        </w:rPr>
        <w:tab/>
      </w:r>
    </w:p>
    <w:p w14:paraId="70F870E9" w14:textId="77777777" w:rsidR="00C12981" w:rsidRPr="00DC25AF" w:rsidRDefault="00C12981" w:rsidP="003252E3">
      <w:pPr>
        <w:tabs>
          <w:tab w:val="left" w:pos="3870"/>
        </w:tabs>
        <w:jc w:val="center"/>
        <w:rPr>
          <w:rFonts w:ascii="Cambria" w:hAnsi="Cambria"/>
        </w:rPr>
      </w:pPr>
    </w:p>
    <w:p w14:paraId="16E4BE62" w14:textId="77777777" w:rsidR="001609F1" w:rsidRPr="00DC25AF" w:rsidRDefault="001609F1" w:rsidP="001609F1">
      <w:pPr>
        <w:ind w:firstLineChars="200" w:firstLine="440"/>
        <w:rPr>
          <w:rFonts w:ascii="Cambria" w:hAnsi="Cambria" w:cs="Arial"/>
          <w:szCs w:val="21"/>
        </w:rPr>
      </w:pPr>
      <w:r w:rsidRPr="00DC25AF">
        <w:rPr>
          <w:rFonts w:ascii="Cambria" w:hAnsi="Cambria" w:cs="Arial"/>
          <w:szCs w:val="21"/>
        </w:rPr>
        <w:t xml:space="preserve">Подключите </w:t>
      </w:r>
      <w:proofErr w:type="spellStart"/>
      <w:r w:rsidRPr="00DC25AF">
        <w:rPr>
          <w:rFonts w:ascii="Cambria" w:hAnsi="Cambria" w:cs="Arial"/>
          <w:szCs w:val="21"/>
        </w:rPr>
        <w:t>Hunter</w:t>
      </w:r>
      <w:proofErr w:type="spellEnd"/>
      <w:r w:rsidRPr="00DC25AF">
        <w:rPr>
          <w:rFonts w:ascii="Cambria" w:hAnsi="Cambria" w:cs="Arial"/>
          <w:szCs w:val="21"/>
        </w:rPr>
        <w:t xml:space="preserve"> </w:t>
      </w:r>
      <w:proofErr w:type="spellStart"/>
      <w:r w:rsidRPr="00DC25AF">
        <w:rPr>
          <w:rFonts w:ascii="Cambria" w:hAnsi="Cambria" w:cs="Arial"/>
          <w:szCs w:val="21"/>
        </w:rPr>
        <w:t>mini</w:t>
      </w:r>
      <w:proofErr w:type="spellEnd"/>
      <w:r w:rsidRPr="00DC25AF">
        <w:rPr>
          <w:rFonts w:ascii="Cambria" w:hAnsi="Cambria" w:cs="Arial"/>
          <w:szCs w:val="21"/>
        </w:rPr>
        <w:t xml:space="preserve"> по USB к программе «Спутник». Выберите режим «Настройка параметров».</w:t>
      </w:r>
    </w:p>
    <w:p w14:paraId="60687E48" w14:textId="77777777" w:rsidR="001609F1" w:rsidRPr="00DC25AF" w:rsidRDefault="001609F1" w:rsidP="001609F1">
      <w:pPr>
        <w:ind w:firstLineChars="200" w:firstLine="440"/>
        <w:rPr>
          <w:rFonts w:ascii="Cambria" w:hAnsi="Cambria" w:cs="Arial"/>
          <w:szCs w:val="21"/>
        </w:rPr>
      </w:pPr>
    </w:p>
    <w:p w14:paraId="23C17157" w14:textId="6CA10821" w:rsidR="001609F1" w:rsidRPr="00DC25AF" w:rsidRDefault="001609F1" w:rsidP="001609F1">
      <w:pPr>
        <w:rPr>
          <w:rFonts w:ascii="Cambria" w:hAnsi="Cambria" w:cs="Arial"/>
        </w:rPr>
      </w:pPr>
      <w:r w:rsidRPr="00DC25AF">
        <w:rPr>
          <w:rFonts w:ascii="Cambria" w:hAnsi="Cambria" w:cs="Arial"/>
          <w:noProof/>
        </w:rPr>
        <w:drawing>
          <wp:inline distT="0" distB="0" distL="0" distR="0" wp14:anchorId="7AC252E1" wp14:editId="0C9FE1AB">
            <wp:extent cx="5273675" cy="3710940"/>
            <wp:effectExtent l="0" t="0" r="317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E0A2" w14:textId="77777777" w:rsidR="001609F1" w:rsidRPr="00DC25AF" w:rsidRDefault="001609F1" w:rsidP="001609F1">
      <w:pPr>
        <w:rPr>
          <w:rFonts w:ascii="Cambria" w:hAnsi="Cambria" w:cs="Arial"/>
        </w:rPr>
      </w:pPr>
    </w:p>
    <w:p w14:paraId="7B27925F" w14:textId="77777777" w:rsidR="001609F1" w:rsidRPr="00DC25AF" w:rsidRDefault="001609F1" w:rsidP="001609F1">
      <w:pPr>
        <w:widowControl w:val="0"/>
        <w:numPr>
          <w:ilvl w:val="0"/>
          <w:numId w:val="23"/>
        </w:numPr>
        <w:tabs>
          <w:tab w:val="left" w:pos="6414"/>
        </w:tabs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t>Видео</w:t>
      </w:r>
    </w:p>
    <w:p w14:paraId="38273974" w14:textId="77777777" w:rsidR="001609F1" w:rsidRPr="00DC25AF" w:rsidRDefault="001609F1" w:rsidP="001609F1">
      <w:pPr>
        <w:tabs>
          <w:tab w:val="left" w:pos="6414"/>
        </w:tabs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 xml:space="preserve">На устройстве можно выбрать три различных разрешений съемки видео. Качество записанного видео и объем памяти зависит от выбранного разрешения. </w:t>
      </w:r>
    </w:p>
    <w:p w14:paraId="53D3E331" w14:textId="77777777" w:rsidR="001609F1" w:rsidRPr="00DC25AF" w:rsidRDefault="001609F1" w:rsidP="001609F1">
      <w:pPr>
        <w:tabs>
          <w:tab w:val="left" w:pos="6414"/>
        </w:tabs>
        <w:spacing w:line="360" w:lineRule="auto"/>
        <w:rPr>
          <w:rFonts w:ascii="Cambria" w:hAnsi="Cambria" w:cs="Arial"/>
          <w:color w:val="000000"/>
          <w:kern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059"/>
        <w:gridCol w:w="2491"/>
      </w:tblGrid>
      <w:tr w:rsidR="001609F1" w:rsidRPr="00DC25AF" w14:paraId="379653B9" w14:textId="77777777" w:rsidTr="00BB0982">
        <w:tc>
          <w:tcPr>
            <w:tcW w:w="2108" w:type="dxa"/>
          </w:tcPr>
          <w:p w14:paraId="02BFB6A8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Опция</w:t>
            </w:r>
          </w:p>
        </w:tc>
        <w:tc>
          <w:tcPr>
            <w:tcW w:w="2059" w:type="dxa"/>
          </w:tcPr>
          <w:p w14:paraId="0FCEF512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Разрешение</w:t>
            </w:r>
          </w:p>
        </w:tc>
        <w:tc>
          <w:tcPr>
            <w:tcW w:w="2491" w:type="dxa"/>
          </w:tcPr>
          <w:p w14:paraId="119C6333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Кадров в секунду</w:t>
            </w:r>
          </w:p>
        </w:tc>
      </w:tr>
      <w:tr w:rsidR="001609F1" w:rsidRPr="00DC25AF" w14:paraId="160935C4" w14:textId="77777777" w:rsidTr="00BB0982">
        <w:trPr>
          <w:trHeight w:val="366"/>
        </w:trPr>
        <w:tc>
          <w:tcPr>
            <w:tcW w:w="2108" w:type="dxa"/>
          </w:tcPr>
          <w:p w14:paraId="1D16C2E4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720P30</w:t>
            </w:r>
          </w:p>
        </w:tc>
        <w:tc>
          <w:tcPr>
            <w:tcW w:w="2059" w:type="dxa"/>
          </w:tcPr>
          <w:p w14:paraId="0D3F60C6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1280*720</w:t>
            </w:r>
          </w:p>
        </w:tc>
        <w:tc>
          <w:tcPr>
            <w:tcW w:w="2491" w:type="dxa"/>
          </w:tcPr>
          <w:p w14:paraId="53704B65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30</w:t>
            </w:r>
          </w:p>
        </w:tc>
      </w:tr>
      <w:tr w:rsidR="001609F1" w:rsidRPr="00DC25AF" w14:paraId="4B70D951" w14:textId="77777777" w:rsidTr="00BB0982">
        <w:tc>
          <w:tcPr>
            <w:tcW w:w="2108" w:type="dxa"/>
          </w:tcPr>
          <w:p w14:paraId="7A604C08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848P30</w:t>
            </w:r>
          </w:p>
        </w:tc>
        <w:tc>
          <w:tcPr>
            <w:tcW w:w="2059" w:type="dxa"/>
          </w:tcPr>
          <w:p w14:paraId="5B51D913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848*480</w:t>
            </w:r>
          </w:p>
        </w:tc>
        <w:tc>
          <w:tcPr>
            <w:tcW w:w="2491" w:type="dxa"/>
          </w:tcPr>
          <w:p w14:paraId="6E0185A4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30</w:t>
            </w:r>
          </w:p>
        </w:tc>
      </w:tr>
      <w:tr w:rsidR="001609F1" w:rsidRPr="00DC25AF" w14:paraId="710376ED" w14:textId="77777777" w:rsidTr="00BB0982">
        <w:tc>
          <w:tcPr>
            <w:tcW w:w="2108" w:type="dxa"/>
          </w:tcPr>
          <w:p w14:paraId="434DD244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1080P30</w:t>
            </w:r>
          </w:p>
        </w:tc>
        <w:tc>
          <w:tcPr>
            <w:tcW w:w="2059" w:type="dxa"/>
          </w:tcPr>
          <w:p w14:paraId="1B884C61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1920*1080</w:t>
            </w:r>
          </w:p>
        </w:tc>
        <w:tc>
          <w:tcPr>
            <w:tcW w:w="2491" w:type="dxa"/>
          </w:tcPr>
          <w:p w14:paraId="56E6D843" w14:textId="77777777" w:rsidR="001609F1" w:rsidRPr="00DC25AF" w:rsidRDefault="001609F1" w:rsidP="00BB0982">
            <w:pPr>
              <w:tabs>
                <w:tab w:val="left" w:pos="6414"/>
              </w:tabs>
              <w:spacing w:line="360" w:lineRule="auto"/>
              <w:jc w:val="center"/>
              <w:rPr>
                <w:rFonts w:ascii="Cambria" w:hAnsi="Cambria" w:cs="Arial"/>
                <w:color w:val="000000"/>
                <w:kern w:val="24"/>
              </w:rPr>
            </w:pPr>
            <w:r w:rsidRPr="00DC25AF">
              <w:rPr>
                <w:rFonts w:ascii="Cambria" w:hAnsi="Cambria" w:cs="Arial"/>
                <w:color w:val="000000"/>
                <w:kern w:val="24"/>
              </w:rPr>
              <w:t>30</w:t>
            </w:r>
          </w:p>
        </w:tc>
      </w:tr>
    </w:tbl>
    <w:p w14:paraId="4455BCDB" w14:textId="77777777" w:rsidR="001609F1" w:rsidRPr="00DC25AF" w:rsidRDefault="001609F1" w:rsidP="001609F1">
      <w:pPr>
        <w:widowControl w:val="0"/>
        <w:numPr>
          <w:ilvl w:val="0"/>
          <w:numId w:val="23"/>
        </w:numPr>
        <w:tabs>
          <w:tab w:val="left" w:pos="6414"/>
        </w:tabs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lastRenderedPageBreak/>
        <w:t>Качество</w:t>
      </w:r>
    </w:p>
    <w:p w14:paraId="283B0376" w14:textId="77777777" w:rsidR="001609F1" w:rsidRPr="00DC25AF" w:rsidRDefault="001609F1" w:rsidP="001609F1">
      <w:pPr>
        <w:tabs>
          <w:tab w:val="left" w:pos="6414"/>
        </w:tabs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 xml:space="preserve">Качество видео так же зависит от степени сжатия при кодировке. Выберите значение, чем ниже, тем ниже качество съемки. </w:t>
      </w:r>
    </w:p>
    <w:p w14:paraId="7B00A0E7" w14:textId="77777777" w:rsidR="001609F1" w:rsidRPr="00DC25AF" w:rsidRDefault="001609F1" w:rsidP="001609F1">
      <w:pPr>
        <w:widowControl w:val="0"/>
        <w:numPr>
          <w:ilvl w:val="0"/>
          <w:numId w:val="23"/>
        </w:numPr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t>Циклическая</w:t>
      </w:r>
    </w:p>
    <w:p w14:paraId="6229B25B" w14:textId="77777777" w:rsidR="001609F1" w:rsidRPr="00DC25AF" w:rsidRDefault="001609F1" w:rsidP="001609F1">
      <w:pPr>
        <w:spacing w:line="360" w:lineRule="auto"/>
        <w:rPr>
          <w:rFonts w:ascii="Cambria" w:hAnsi="Cambria" w:cs="Arial"/>
          <w:shd w:val="clear" w:color="auto" w:fill="FFFFFF"/>
        </w:rPr>
      </w:pPr>
      <w:r w:rsidRPr="00DC25AF">
        <w:rPr>
          <w:rFonts w:ascii="Cambria" w:hAnsi="Cambria" w:cs="Arial"/>
          <w:shd w:val="clear" w:color="auto" w:fill="FFFFFF"/>
        </w:rPr>
        <w:t xml:space="preserve">В режиме циклической записи </w:t>
      </w:r>
      <w:proofErr w:type="spellStart"/>
      <w:r w:rsidRPr="00DC25AF">
        <w:rPr>
          <w:rFonts w:ascii="Cambria" w:hAnsi="Cambria" w:cs="Arial"/>
          <w:shd w:val="clear" w:color="auto" w:fill="FFFFFF"/>
        </w:rPr>
        <w:t>Hunter</w:t>
      </w:r>
      <w:proofErr w:type="spellEnd"/>
      <w:r w:rsidRPr="00DC25AF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DC25AF">
        <w:rPr>
          <w:rFonts w:ascii="Cambria" w:hAnsi="Cambria" w:cs="Arial"/>
          <w:shd w:val="clear" w:color="auto" w:fill="FFFFFF"/>
        </w:rPr>
        <w:t>mini</w:t>
      </w:r>
      <w:proofErr w:type="spellEnd"/>
      <w:r w:rsidRPr="00DC25AF">
        <w:rPr>
          <w:rFonts w:ascii="Cambria" w:hAnsi="Cambria" w:cs="Arial"/>
          <w:shd w:val="clear" w:color="auto" w:fill="FFFFFF"/>
        </w:rPr>
        <w:t xml:space="preserve"> будет вести постоянную запись видео на карту памяти. При ее заполнении устройство автоматически удалит самые ранние видео файлы.</w:t>
      </w:r>
    </w:p>
    <w:p w14:paraId="74AC3162" w14:textId="77777777" w:rsidR="001609F1" w:rsidRPr="00DC25AF" w:rsidRDefault="001609F1" w:rsidP="001609F1">
      <w:pPr>
        <w:widowControl w:val="0"/>
        <w:numPr>
          <w:ilvl w:val="0"/>
          <w:numId w:val="24"/>
        </w:numPr>
        <w:tabs>
          <w:tab w:val="left" w:pos="6414"/>
        </w:tabs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proofErr w:type="spellStart"/>
      <w:r w:rsidRPr="00DC25AF">
        <w:rPr>
          <w:rFonts w:ascii="Cambria" w:hAnsi="Cambria" w:cs="Arial"/>
          <w:b/>
          <w:bCs/>
          <w:color w:val="000000"/>
          <w:kern w:val="24"/>
        </w:rPr>
        <w:t>Предзапись</w:t>
      </w:r>
      <w:proofErr w:type="spellEnd"/>
    </w:p>
    <w:p w14:paraId="0CEF8520" w14:textId="77777777" w:rsidR="001609F1" w:rsidRPr="00DC25AF" w:rsidRDefault="001609F1" w:rsidP="001609F1">
      <w:pPr>
        <w:tabs>
          <w:tab w:val="left" w:pos="6414"/>
        </w:tabs>
        <w:spacing w:line="360" w:lineRule="auto"/>
        <w:rPr>
          <w:rFonts w:ascii="Cambria" w:hAnsi="Cambria" w:cs="Arial"/>
          <w:kern w:val="2"/>
        </w:rPr>
      </w:pPr>
      <w:r w:rsidRPr="00DC25AF">
        <w:rPr>
          <w:rFonts w:ascii="Cambria" w:hAnsi="Cambria" w:cs="Arial"/>
        </w:rPr>
        <w:t xml:space="preserve">Режим позволяет записывать 30 секунд видео до активации кнопки старта записи. </w:t>
      </w:r>
    </w:p>
    <w:p w14:paraId="5BD2CE4D" w14:textId="77777777" w:rsidR="001609F1" w:rsidRPr="00DC25AF" w:rsidRDefault="001609F1" w:rsidP="001609F1">
      <w:pPr>
        <w:widowControl w:val="0"/>
        <w:numPr>
          <w:ilvl w:val="0"/>
          <w:numId w:val="24"/>
        </w:numPr>
        <w:tabs>
          <w:tab w:val="left" w:pos="6414"/>
        </w:tabs>
        <w:spacing w:before="0" w:after="0" w:line="360" w:lineRule="auto"/>
        <w:rPr>
          <w:rFonts w:ascii="Cambria" w:hAnsi="Cambria" w:cs="Arial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t>Ролик</w:t>
      </w:r>
      <w:r w:rsidRPr="00DC25AF">
        <w:rPr>
          <w:rFonts w:ascii="Cambria" w:hAnsi="Cambria" w:cs="Arial"/>
        </w:rPr>
        <w:br/>
        <w:t>Время ролика определяет длину каждого сегмента видео.</w:t>
      </w:r>
      <w:r w:rsidRPr="00DC25AF">
        <w:rPr>
          <w:rFonts w:ascii="Cambria" w:hAnsi="Cambria" w:cs="Arial"/>
        </w:rPr>
        <w:br/>
        <w:t>Режим: Авто, 10 минут, 20 минут, 30 минут.</w:t>
      </w:r>
    </w:p>
    <w:p w14:paraId="41414A39" w14:textId="77777777" w:rsidR="001609F1" w:rsidRPr="00DC25AF" w:rsidRDefault="001609F1" w:rsidP="001609F1">
      <w:pPr>
        <w:tabs>
          <w:tab w:val="left" w:pos="6414"/>
        </w:tabs>
        <w:spacing w:line="360" w:lineRule="auto"/>
        <w:rPr>
          <w:rFonts w:ascii="Cambria" w:hAnsi="Cambria" w:cs="Arial"/>
        </w:rPr>
      </w:pPr>
      <w:r w:rsidRPr="00DC25AF">
        <w:rPr>
          <w:rFonts w:ascii="Cambria" w:hAnsi="Cambria" w:cs="Arial"/>
        </w:rPr>
        <w:t>В режиме «</w:t>
      </w:r>
      <w:proofErr w:type="spellStart"/>
      <w:r w:rsidRPr="00DC25AF">
        <w:rPr>
          <w:rFonts w:ascii="Cambria" w:hAnsi="Cambria" w:cs="Arial"/>
        </w:rPr>
        <w:t>Auto</w:t>
      </w:r>
      <w:proofErr w:type="spellEnd"/>
      <w:r w:rsidRPr="00DC25AF">
        <w:rPr>
          <w:rFonts w:ascii="Cambria" w:hAnsi="Cambria" w:cs="Arial"/>
        </w:rPr>
        <w:t>» видео ролик будет составлять около часа, размер файла примерно 2 ГБ, в зависимости от разрешения видео.</w:t>
      </w:r>
    </w:p>
    <w:p w14:paraId="00C935EB" w14:textId="77777777" w:rsidR="001609F1" w:rsidRPr="00DC25AF" w:rsidRDefault="001609F1" w:rsidP="001609F1">
      <w:pPr>
        <w:widowControl w:val="0"/>
        <w:numPr>
          <w:ilvl w:val="0"/>
          <w:numId w:val="25"/>
        </w:numPr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t>Индикатор</w:t>
      </w:r>
    </w:p>
    <w:p w14:paraId="4226173E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Включение или выключение светового индикатора статуса регистратора.</w:t>
      </w:r>
    </w:p>
    <w:p w14:paraId="4A567912" w14:textId="77777777" w:rsidR="001609F1" w:rsidRPr="00DC25AF" w:rsidRDefault="001609F1" w:rsidP="001609F1">
      <w:pPr>
        <w:widowControl w:val="0"/>
        <w:numPr>
          <w:ilvl w:val="0"/>
          <w:numId w:val="25"/>
        </w:numPr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proofErr w:type="spellStart"/>
      <w:r w:rsidRPr="00DC25AF">
        <w:rPr>
          <w:rFonts w:ascii="Cambria" w:hAnsi="Cambria" w:cs="Arial"/>
          <w:b/>
          <w:bCs/>
          <w:color w:val="000000"/>
          <w:kern w:val="24"/>
        </w:rPr>
        <w:t>Виброотклик</w:t>
      </w:r>
      <w:proofErr w:type="spellEnd"/>
    </w:p>
    <w:p w14:paraId="726F7AC8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Включение или выключение вибрации при напоминаниях.</w:t>
      </w:r>
    </w:p>
    <w:p w14:paraId="39C6434B" w14:textId="77777777" w:rsidR="001609F1" w:rsidRPr="00DC25AF" w:rsidRDefault="001609F1" w:rsidP="001609F1">
      <w:pPr>
        <w:widowControl w:val="0"/>
        <w:numPr>
          <w:ilvl w:val="0"/>
          <w:numId w:val="25"/>
        </w:numPr>
        <w:spacing w:before="0" w:after="0" w:line="360" w:lineRule="auto"/>
        <w:rPr>
          <w:rFonts w:ascii="Cambria" w:hAnsi="Cambria" w:cs="Arial"/>
          <w:b/>
          <w:bCs/>
          <w:color w:val="000000"/>
          <w:kern w:val="24"/>
        </w:rPr>
      </w:pPr>
      <w:r w:rsidRPr="00DC25AF">
        <w:rPr>
          <w:rFonts w:ascii="Cambria" w:hAnsi="Cambria" w:cs="Arial"/>
          <w:b/>
          <w:bCs/>
          <w:color w:val="000000"/>
          <w:kern w:val="24"/>
        </w:rPr>
        <w:t>Звук</w:t>
      </w:r>
    </w:p>
    <w:p w14:paraId="061058CF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Выбор режима оповещения:</w:t>
      </w:r>
    </w:p>
    <w:p w14:paraId="3C2BB865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proofErr w:type="spellStart"/>
      <w:r w:rsidRPr="00DC25AF">
        <w:rPr>
          <w:rFonts w:ascii="Cambria" w:hAnsi="Cambria" w:cs="Arial"/>
          <w:color w:val="000000"/>
          <w:kern w:val="24"/>
        </w:rPr>
        <w:t>Бипер</w:t>
      </w:r>
      <w:proofErr w:type="spellEnd"/>
      <w:r w:rsidRPr="00DC25AF">
        <w:rPr>
          <w:rFonts w:ascii="Cambria" w:hAnsi="Cambria" w:cs="Arial"/>
          <w:color w:val="000000"/>
          <w:kern w:val="24"/>
        </w:rPr>
        <w:t xml:space="preserve"> – звуковое оповещение</w:t>
      </w:r>
    </w:p>
    <w:p w14:paraId="744DC132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Голос – голосовое оповещение</w:t>
      </w:r>
    </w:p>
    <w:p w14:paraId="65F99871" w14:textId="77777777" w:rsidR="001609F1" w:rsidRPr="00DC25AF" w:rsidRDefault="001609F1" w:rsidP="001609F1">
      <w:pPr>
        <w:spacing w:line="360" w:lineRule="auto"/>
        <w:rPr>
          <w:rFonts w:ascii="Cambria" w:hAnsi="Cambria" w:cs="Arial"/>
          <w:bCs/>
        </w:rPr>
      </w:pPr>
      <w:proofErr w:type="spellStart"/>
      <w:r w:rsidRPr="00DC25AF">
        <w:rPr>
          <w:rFonts w:ascii="Cambria" w:hAnsi="Cambria" w:cs="Arial"/>
          <w:color w:val="000000"/>
          <w:kern w:val="24"/>
        </w:rPr>
        <w:t>Выкл</w:t>
      </w:r>
      <w:proofErr w:type="spellEnd"/>
      <w:r w:rsidRPr="00DC25AF">
        <w:rPr>
          <w:rFonts w:ascii="Cambria" w:hAnsi="Cambria" w:cs="Arial"/>
          <w:color w:val="000000"/>
          <w:kern w:val="24"/>
        </w:rPr>
        <w:t xml:space="preserve"> – отключение звука</w:t>
      </w:r>
      <w:r w:rsidRPr="00DC25AF">
        <w:rPr>
          <w:rFonts w:ascii="Cambria" w:hAnsi="Cambria" w:cs="Arial"/>
          <w:bCs/>
        </w:rPr>
        <w:t>.</w:t>
      </w:r>
    </w:p>
    <w:p w14:paraId="335A1BDD" w14:textId="77777777" w:rsidR="001609F1" w:rsidRPr="00DC25AF" w:rsidRDefault="001609F1" w:rsidP="001609F1">
      <w:pPr>
        <w:widowControl w:val="0"/>
        <w:numPr>
          <w:ilvl w:val="0"/>
          <w:numId w:val="25"/>
        </w:numPr>
        <w:spacing w:before="0" w:after="0" w:line="360" w:lineRule="auto"/>
        <w:rPr>
          <w:rFonts w:ascii="Cambria" w:hAnsi="Cambria" w:cs="Arial"/>
          <w:b/>
          <w:bCs/>
          <w:kern w:val="24"/>
        </w:rPr>
      </w:pPr>
      <w:r w:rsidRPr="00DC25AF">
        <w:rPr>
          <w:rFonts w:ascii="Cambria" w:hAnsi="Cambria" w:cs="Arial"/>
          <w:b/>
          <w:bCs/>
          <w:kern w:val="24"/>
        </w:rPr>
        <w:t>ИК</w:t>
      </w:r>
    </w:p>
    <w:p w14:paraId="22EBCDF2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Включение режима съемки в плохой освещенности:</w:t>
      </w:r>
    </w:p>
    <w:p w14:paraId="4B487C87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r w:rsidRPr="00DC25AF">
        <w:rPr>
          <w:rFonts w:ascii="Cambria" w:hAnsi="Cambria" w:cs="Arial"/>
          <w:color w:val="000000"/>
          <w:kern w:val="24"/>
        </w:rPr>
        <w:t>Авто – включение автоматический ИК подсветки</w:t>
      </w:r>
    </w:p>
    <w:p w14:paraId="36DE290D" w14:textId="77777777" w:rsidR="001609F1" w:rsidRPr="00DC25AF" w:rsidRDefault="001609F1" w:rsidP="001609F1">
      <w:pPr>
        <w:spacing w:line="360" w:lineRule="auto"/>
        <w:rPr>
          <w:rFonts w:ascii="Cambria" w:hAnsi="Cambria" w:cs="Arial"/>
          <w:color w:val="000000"/>
          <w:kern w:val="24"/>
        </w:rPr>
      </w:pPr>
      <w:proofErr w:type="spellStart"/>
      <w:r w:rsidRPr="00DC25AF">
        <w:rPr>
          <w:rFonts w:ascii="Cambria" w:hAnsi="Cambria" w:cs="Arial"/>
          <w:color w:val="000000"/>
          <w:kern w:val="24"/>
        </w:rPr>
        <w:t>Выкл</w:t>
      </w:r>
      <w:proofErr w:type="spellEnd"/>
      <w:r w:rsidRPr="00DC25AF">
        <w:rPr>
          <w:rFonts w:ascii="Cambria" w:hAnsi="Cambria" w:cs="Arial"/>
          <w:color w:val="000000"/>
          <w:kern w:val="24"/>
        </w:rPr>
        <w:t xml:space="preserve"> – отключение ИК подсветки.  </w:t>
      </w:r>
    </w:p>
    <w:p w14:paraId="7FDFB163" w14:textId="414B206F" w:rsidR="00BB34CF" w:rsidRPr="00DC25AF" w:rsidRDefault="00BB34CF" w:rsidP="00BB34CF">
      <w:pPr>
        <w:pStyle w:val="1"/>
        <w:tabs>
          <w:tab w:val="left" w:pos="4873"/>
        </w:tabs>
        <w:rPr>
          <w:rFonts w:ascii="Cambria" w:hAnsi="Cambria" w:cs="Arial"/>
          <w:sz w:val="40"/>
        </w:rPr>
      </w:pPr>
      <w:r w:rsidRPr="00DC25AF">
        <w:rPr>
          <w:rFonts w:ascii="Cambria" w:hAnsi="Cambria" w:cs="Arial"/>
          <w:b/>
          <w:sz w:val="32"/>
          <w:szCs w:val="28"/>
        </w:rPr>
        <w:lastRenderedPageBreak/>
        <w:t>Управление</w:t>
      </w:r>
      <w:r w:rsidRPr="00DC25AF">
        <w:rPr>
          <w:rFonts w:ascii="Cambria" w:hAnsi="Cambria" w:cs="Arial"/>
          <w:b/>
          <w:sz w:val="32"/>
          <w:szCs w:val="28"/>
        </w:rPr>
        <w:tab/>
      </w:r>
    </w:p>
    <w:p w14:paraId="0BF8961F" w14:textId="77777777" w:rsidR="001609F1" w:rsidRPr="00DC25AF" w:rsidRDefault="001609F1" w:rsidP="001609F1">
      <w:pPr>
        <w:rPr>
          <w:rFonts w:ascii="Cambria" w:hAnsi="Cambria" w:cs="Arial"/>
          <w:b/>
        </w:rPr>
      </w:pPr>
      <w:bookmarkStart w:id="1" w:name="_Toc29131_WPSOffice_Level2"/>
      <w:r w:rsidRPr="00DC25AF">
        <w:rPr>
          <w:rFonts w:ascii="Cambria" w:hAnsi="Cambria" w:cs="Arial"/>
          <w:b/>
        </w:rPr>
        <w:t xml:space="preserve">4.1 </w:t>
      </w:r>
      <w:bookmarkEnd w:id="1"/>
      <w:r w:rsidRPr="00DC25AF">
        <w:rPr>
          <w:rFonts w:ascii="Cambria" w:hAnsi="Cambria" w:cs="Arial"/>
          <w:b/>
        </w:rPr>
        <w:t xml:space="preserve">Включение </w:t>
      </w:r>
      <w:proofErr w:type="spellStart"/>
      <w:r w:rsidRPr="00DC25AF">
        <w:rPr>
          <w:rFonts w:ascii="Cambria" w:hAnsi="Cambria" w:cs="Arial"/>
          <w:b/>
        </w:rPr>
        <w:t>Hunter</w:t>
      </w:r>
      <w:proofErr w:type="spellEnd"/>
      <w:r w:rsidRPr="00DC25AF">
        <w:rPr>
          <w:rFonts w:ascii="Cambria" w:hAnsi="Cambria" w:cs="Arial"/>
          <w:b/>
        </w:rPr>
        <w:t xml:space="preserve"> </w:t>
      </w:r>
      <w:proofErr w:type="spellStart"/>
      <w:r w:rsidRPr="00DC25AF">
        <w:rPr>
          <w:rFonts w:ascii="Cambria" w:hAnsi="Cambria" w:cs="Arial"/>
          <w:b/>
        </w:rPr>
        <w:t>mini</w:t>
      </w:r>
      <w:proofErr w:type="spellEnd"/>
    </w:p>
    <w:p w14:paraId="584CDB08" w14:textId="074A6F4E" w:rsidR="001609F1" w:rsidRPr="00DC25AF" w:rsidRDefault="001609F1" w:rsidP="00DC25AF">
      <w:pPr>
        <w:ind w:left="360"/>
        <w:rPr>
          <w:rFonts w:ascii="Cambria" w:hAnsi="Cambria" w:cs="Arial"/>
        </w:rPr>
      </w:pPr>
      <w:bookmarkStart w:id="2" w:name="OLE_LINK4"/>
      <w:r w:rsidRPr="00DC25AF">
        <w:rPr>
          <w:rFonts w:ascii="Cambria" w:hAnsi="Cambria" w:cs="Arial"/>
        </w:rPr>
        <w:t>Переведите переключатель в положении ON для включения. Загорится зеленый индикатор.</w:t>
      </w:r>
    </w:p>
    <w:p w14:paraId="177BAF28" w14:textId="77777777" w:rsidR="001609F1" w:rsidRPr="00DC25AF" w:rsidRDefault="001609F1" w:rsidP="001609F1">
      <w:pPr>
        <w:rPr>
          <w:rFonts w:ascii="Cambria" w:hAnsi="Cambria" w:cs="Arial"/>
          <w:b/>
        </w:rPr>
      </w:pPr>
      <w:bookmarkStart w:id="3" w:name="_Toc27690_WPSOffice_Level2"/>
      <w:r w:rsidRPr="00DC25AF">
        <w:rPr>
          <w:rFonts w:ascii="Cambria" w:hAnsi="Cambria" w:cs="Arial"/>
          <w:b/>
        </w:rPr>
        <w:t xml:space="preserve">4.2 </w:t>
      </w:r>
      <w:bookmarkEnd w:id="3"/>
      <w:r w:rsidRPr="00DC25AF">
        <w:rPr>
          <w:rFonts w:ascii="Cambria" w:hAnsi="Cambria" w:cs="Arial"/>
          <w:b/>
        </w:rPr>
        <w:t xml:space="preserve">Выключение </w:t>
      </w:r>
      <w:proofErr w:type="spellStart"/>
      <w:r w:rsidRPr="00DC25AF">
        <w:rPr>
          <w:rFonts w:ascii="Cambria" w:hAnsi="Cambria" w:cs="Arial"/>
          <w:b/>
        </w:rPr>
        <w:t>Hunter</w:t>
      </w:r>
      <w:proofErr w:type="spellEnd"/>
      <w:r w:rsidRPr="00DC25AF">
        <w:rPr>
          <w:rFonts w:ascii="Cambria" w:hAnsi="Cambria" w:cs="Arial"/>
          <w:b/>
        </w:rPr>
        <w:t xml:space="preserve"> </w:t>
      </w:r>
      <w:proofErr w:type="spellStart"/>
      <w:r w:rsidRPr="00DC25AF">
        <w:rPr>
          <w:rFonts w:ascii="Cambria" w:hAnsi="Cambria" w:cs="Arial"/>
          <w:b/>
        </w:rPr>
        <w:t>mini</w:t>
      </w:r>
      <w:proofErr w:type="spellEnd"/>
    </w:p>
    <w:bookmarkEnd w:id="2"/>
    <w:p w14:paraId="079BFA86" w14:textId="71A94F0C" w:rsidR="001609F1" w:rsidRPr="00DC25AF" w:rsidRDefault="001609F1" w:rsidP="00DC25AF">
      <w:pPr>
        <w:ind w:left="360"/>
        <w:rPr>
          <w:rFonts w:ascii="Cambria" w:hAnsi="Cambria" w:cs="Arial"/>
        </w:rPr>
      </w:pPr>
      <w:r w:rsidRPr="00DC25AF">
        <w:rPr>
          <w:rFonts w:ascii="Cambria" w:hAnsi="Cambria" w:cs="Arial"/>
        </w:rPr>
        <w:t xml:space="preserve">Переведите переключатель вниз, в положение OFF для выключения. Индикатор состояния погаснет. </w:t>
      </w:r>
    </w:p>
    <w:p w14:paraId="05E6A2DA" w14:textId="77777777" w:rsidR="001609F1" w:rsidRPr="00DC25AF" w:rsidRDefault="001609F1" w:rsidP="001609F1">
      <w:pPr>
        <w:rPr>
          <w:rFonts w:ascii="Cambria" w:hAnsi="Cambria" w:cs="Arial"/>
          <w:b/>
        </w:rPr>
      </w:pPr>
      <w:bookmarkStart w:id="4" w:name="_Toc3080_WPSOffice_Level2"/>
      <w:r w:rsidRPr="00DC25AF">
        <w:rPr>
          <w:rFonts w:ascii="Cambria" w:hAnsi="Cambria" w:cs="Arial"/>
          <w:b/>
        </w:rPr>
        <w:t xml:space="preserve">4.3 </w:t>
      </w:r>
      <w:bookmarkEnd w:id="4"/>
      <w:r w:rsidRPr="00DC25AF">
        <w:rPr>
          <w:rFonts w:ascii="Cambria" w:hAnsi="Cambria" w:cs="Arial"/>
          <w:b/>
        </w:rPr>
        <w:t>Запись видео</w:t>
      </w:r>
    </w:p>
    <w:p w14:paraId="7B731998" w14:textId="4D9CC533" w:rsidR="001609F1" w:rsidRPr="00DC25AF" w:rsidRDefault="001609F1" w:rsidP="00DC25AF">
      <w:pPr>
        <w:ind w:left="360"/>
        <w:rPr>
          <w:rFonts w:ascii="Cambria" w:hAnsi="Cambria" w:cs="Arial"/>
        </w:rPr>
      </w:pPr>
      <w:r w:rsidRPr="00DC25AF">
        <w:rPr>
          <w:rFonts w:ascii="Cambria" w:hAnsi="Cambria" w:cs="Arial"/>
        </w:rPr>
        <w:t xml:space="preserve">Когда </w:t>
      </w:r>
      <w:proofErr w:type="spellStart"/>
      <w:r w:rsidRPr="00DC25AF">
        <w:rPr>
          <w:rFonts w:ascii="Cambria" w:hAnsi="Cambria" w:cs="Arial"/>
        </w:rPr>
        <w:t>Hunter</w:t>
      </w:r>
      <w:proofErr w:type="spellEnd"/>
      <w:r w:rsidRPr="00DC25AF">
        <w:rPr>
          <w:rFonts w:ascii="Cambria" w:hAnsi="Cambria" w:cs="Arial"/>
        </w:rPr>
        <w:t xml:space="preserve"> </w:t>
      </w:r>
      <w:proofErr w:type="spellStart"/>
      <w:r w:rsidRPr="00DC25AF">
        <w:rPr>
          <w:rFonts w:ascii="Cambria" w:hAnsi="Cambria" w:cs="Arial"/>
        </w:rPr>
        <w:t>mini</w:t>
      </w:r>
      <w:proofErr w:type="spellEnd"/>
      <w:r w:rsidRPr="00DC25AF">
        <w:rPr>
          <w:rFonts w:ascii="Cambria" w:hAnsi="Cambria" w:cs="Arial"/>
        </w:rPr>
        <w:t xml:space="preserve"> включен, нажмите кнопку </w:t>
      </w:r>
      <w:r w:rsidRPr="00DC25AF">
        <w:rPr>
          <w:rFonts w:ascii="Cambria" w:hAnsi="Cambria" w:cs="Arial"/>
        </w:rPr>
        <w:pict w14:anchorId="0BF27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0" o:spid="_x0000_i1045" type="#_x0000_t75" style="width:23.65pt;height:15.05pt;mso-position-horizontal-relative:page;mso-position-vertical-relative:page">
            <v:imagedata r:id="rId22" r:href="rId23"/>
          </v:shape>
        </w:pict>
      </w:r>
      <w:r w:rsidRPr="00DC25AF">
        <w:rPr>
          <w:rFonts w:ascii="Cambria" w:hAnsi="Cambria" w:cs="Arial"/>
        </w:rPr>
        <w:t xml:space="preserve"> для старта записи видео. Индикатор начнет мигать красным. При повторном нажатии кнопки </w:t>
      </w:r>
      <w:r w:rsidRPr="00DC25AF">
        <w:rPr>
          <w:rFonts w:ascii="Cambria" w:hAnsi="Cambria" w:cs="Arial"/>
        </w:rPr>
        <w:pict w14:anchorId="70647866">
          <v:shape id="图片 51" o:spid="_x0000_i1046" type="#_x0000_t75" style="width:23.65pt;height:15.05pt;mso-position-horizontal-relative:page;mso-position-vertical-relative:page">
            <v:imagedata r:id="rId22" r:href="rId24"/>
          </v:shape>
        </w:pict>
      </w:r>
      <w:r w:rsidRPr="00DC25AF">
        <w:rPr>
          <w:rFonts w:ascii="Cambria" w:hAnsi="Cambria" w:cs="Arial"/>
        </w:rPr>
        <w:t xml:space="preserve"> запись видео остановится. </w:t>
      </w:r>
    </w:p>
    <w:p w14:paraId="09A9D5FB" w14:textId="77777777" w:rsidR="001609F1" w:rsidRPr="00DC25AF" w:rsidRDefault="001609F1" w:rsidP="001609F1">
      <w:pPr>
        <w:rPr>
          <w:rFonts w:ascii="Cambria" w:hAnsi="Cambria" w:cs="Arial"/>
          <w:b/>
        </w:rPr>
      </w:pPr>
      <w:bookmarkStart w:id="5" w:name="_Toc4403_WPSOffice_Level2"/>
      <w:r w:rsidRPr="00DC25AF">
        <w:rPr>
          <w:rFonts w:ascii="Cambria" w:hAnsi="Cambria" w:cs="Arial"/>
          <w:b/>
        </w:rPr>
        <w:t>4.4 Кнопка F</w:t>
      </w:r>
      <w:bookmarkEnd w:id="5"/>
    </w:p>
    <w:p w14:paraId="5382B81A" w14:textId="77777777" w:rsidR="001609F1" w:rsidRPr="00DC25AF" w:rsidRDefault="001609F1" w:rsidP="001609F1">
      <w:pPr>
        <w:ind w:firstLine="420"/>
        <w:rPr>
          <w:rFonts w:ascii="Cambria" w:hAnsi="Cambria" w:cs="Arial"/>
        </w:rPr>
      </w:pPr>
      <w:r w:rsidRPr="00DC25AF">
        <w:rPr>
          <w:rFonts w:ascii="Cambria" w:hAnsi="Cambria" w:cs="Arial"/>
        </w:rPr>
        <w:t>Долгое нажатие – отключение дисплея и индикации</w:t>
      </w:r>
    </w:p>
    <w:p w14:paraId="58DDA6F1" w14:textId="77777777" w:rsidR="001609F1" w:rsidRPr="00DC25AF" w:rsidRDefault="001609F1" w:rsidP="001609F1">
      <w:pPr>
        <w:ind w:firstLine="420"/>
        <w:rPr>
          <w:rFonts w:ascii="Cambria" w:hAnsi="Cambria" w:cs="Arial"/>
        </w:rPr>
      </w:pPr>
      <w:r w:rsidRPr="00DC25AF">
        <w:rPr>
          <w:rFonts w:ascii="Cambria" w:hAnsi="Cambria" w:cs="Arial"/>
        </w:rPr>
        <w:t>Двойное нажатие – выключение микрофона</w:t>
      </w:r>
    </w:p>
    <w:p w14:paraId="4A5A6229" w14:textId="77777777" w:rsidR="001609F1" w:rsidRPr="00DC25AF" w:rsidRDefault="001609F1" w:rsidP="001609F1">
      <w:pPr>
        <w:ind w:firstLine="420"/>
        <w:rPr>
          <w:rFonts w:ascii="Cambria" w:hAnsi="Cambria" w:cs="Arial"/>
        </w:rPr>
      </w:pPr>
      <w:r w:rsidRPr="00DC25AF">
        <w:rPr>
          <w:rFonts w:ascii="Cambria" w:hAnsi="Cambria" w:cs="Arial"/>
        </w:rPr>
        <w:t>Короткое нажатие – отключение дисплея</w:t>
      </w:r>
    </w:p>
    <w:p w14:paraId="0874AD58" w14:textId="77777777" w:rsidR="001609F1" w:rsidRPr="00DC25AF" w:rsidRDefault="001609F1" w:rsidP="001609F1">
      <w:pPr>
        <w:rPr>
          <w:rFonts w:ascii="Cambria" w:hAnsi="Cambria" w:cs="Arial"/>
          <w:b/>
        </w:rPr>
      </w:pPr>
      <w:bookmarkStart w:id="6" w:name="_Toc24143_WPSOffice_Level2"/>
      <w:r w:rsidRPr="00DC25AF">
        <w:rPr>
          <w:rFonts w:ascii="Cambria" w:hAnsi="Cambria" w:cs="Arial"/>
          <w:b/>
        </w:rPr>
        <w:t xml:space="preserve">4.5 </w:t>
      </w:r>
      <w:bookmarkEnd w:id="6"/>
      <w:r w:rsidRPr="00DC25AF">
        <w:rPr>
          <w:rFonts w:ascii="Cambria" w:hAnsi="Cambria" w:cs="Arial"/>
          <w:b/>
        </w:rPr>
        <w:t xml:space="preserve">Зарядка </w:t>
      </w:r>
    </w:p>
    <w:p w14:paraId="7F2AB267" w14:textId="77777777" w:rsidR="001609F1" w:rsidRPr="00DC25AF" w:rsidRDefault="001609F1" w:rsidP="001609F1">
      <w:pPr>
        <w:ind w:left="360"/>
        <w:rPr>
          <w:rFonts w:ascii="Cambria" w:hAnsi="Cambria" w:cs="Arial"/>
          <w:szCs w:val="21"/>
        </w:rPr>
      </w:pPr>
      <w:r w:rsidRPr="00DC25AF">
        <w:rPr>
          <w:rFonts w:ascii="Cambria" w:hAnsi="Cambria" w:cs="Arial"/>
          <w:szCs w:val="21"/>
        </w:rPr>
        <w:t xml:space="preserve">В </w:t>
      </w:r>
      <w:proofErr w:type="spellStart"/>
      <w:r w:rsidRPr="00DC25AF">
        <w:rPr>
          <w:rFonts w:ascii="Cambria" w:hAnsi="Cambria" w:cs="Arial"/>
          <w:szCs w:val="21"/>
        </w:rPr>
        <w:t>Hunter</w:t>
      </w:r>
      <w:proofErr w:type="spellEnd"/>
      <w:r w:rsidRPr="00DC25AF">
        <w:rPr>
          <w:rFonts w:ascii="Cambria" w:hAnsi="Cambria" w:cs="Arial"/>
          <w:szCs w:val="21"/>
        </w:rPr>
        <w:t xml:space="preserve"> </w:t>
      </w:r>
      <w:proofErr w:type="spellStart"/>
      <w:r w:rsidRPr="00DC25AF">
        <w:rPr>
          <w:rFonts w:ascii="Cambria" w:hAnsi="Cambria" w:cs="Arial"/>
          <w:szCs w:val="21"/>
        </w:rPr>
        <w:t>mini</w:t>
      </w:r>
      <w:proofErr w:type="spellEnd"/>
      <w:r w:rsidRPr="00DC25AF">
        <w:rPr>
          <w:rFonts w:ascii="Cambria" w:hAnsi="Cambria" w:cs="Arial"/>
          <w:szCs w:val="21"/>
        </w:rPr>
        <w:t xml:space="preserve"> встроенный заряжаемый аккумулятор. Зарядка осуществляется с помощью USB кабеля и адаптера питание в комплекте. В состоянии зарядки горит красный индикатор. Когда аккумулятор заряжен загорится зеленый индикатор.  </w:t>
      </w:r>
    </w:p>
    <w:p w14:paraId="240B046B" w14:textId="77777777" w:rsidR="001609F1" w:rsidRPr="00DC25AF" w:rsidRDefault="001609F1" w:rsidP="001609F1">
      <w:pPr>
        <w:ind w:left="420"/>
        <w:rPr>
          <w:rFonts w:ascii="Cambria" w:hAnsi="Cambria" w:cs="Arial"/>
        </w:rPr>
      </w:pPr>
    </w:p>
    <w:p w14:paraId="55B53F08" w14:textId="5800BFB1" w:rsidR="001609F1" w:rsidRPr="00DC25AF" w:rsidRDefault="001609F1" w:rsidP="001609F1">
      <w:pPr>
        <w:ind w:left="420"/>
        <w:rPr>
          <w:rFonts w:ascii="Cambria" w:hAnsi="Cambria" w:cs="Arial"/>
        </w:rPr>
      </w:pPr>
      <w:r w:rsidRPr="00DC25AF">
        <w:rPr>
          <w:rFonts w:ascii="Cambria" w:hAnsi="Cambria" w:cs="Arial"/>
          <w:noProof/>
        </w:rPr>
        <w:drawing>
          <wp:inline distT="0" distB="0" distL="0" distR="0" wp14:anchorId="596BC801" wp14:editId="38275550">
            <wp:extent cx="4157345" cy="1882140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FEA8" w14:textId="77777777" w:rsidR="001609F1" w:rsidRPr="00DC25AF" w:rsidRDefault="001609F1" w:rsidP="001609F1">
      <w:pPr>
        <w:rPr>
          <w:rFonts w:ascii="Cambria" w:hAnsi="Cambria" w:cs="Arial"/>
          <w:b/>
          <w:sz w:val="18"/>
          <w:szCs w:val="18"/>
        </w:rPr>
      </w:pPr>
    </w:p>
    <w:p w14:paraId="23194A53" w14:textId="77777777" w:rsidR="001609F1" w:rsidRPr="00DC25AF" w:rsidRDefault="001609F1" w:rsidP="001609F1">
      <w:pPr>
        <w:ind w:left="420"/>
        <w:rPr>
          <w:rFonts w:ascii="Cambria" w:hAnsi="Cambria" w:cs="Arial"/>
          <w:szCs w:val="21"/>
        </w:rPr>
      </w:pPr>
      <w:r w:rsidRPr="00DC25AF">
        <w:rPr>
          <w:rFonts w:ascii="Cambria" w:hAnsi="Cambria" w:cs="Arial"/>
          <w:b/>
          <w:bCs/>
          <w:szCs w:val="21"/>
        </w:rPr>
        <w:t>Примечание</w:t>
      </w:r>
      <w:proofErr w:type="gramStart"/>
      <w:r w:rsidRPr="00DC25AF">
        <w:rPr>
          <w:rFonts w:ascii="Cambria" w:hAnsi="Cambria" w:cs="Arial"/>
          <w:b/>
          <w:bCs/>
          <w:szCs w:val="21"/>
        </w:rPr>
        <w:t>:</w:t>
      </w:r>
      <w:r w:rsidRPr="00DC25AF">
        <w:rPr>
          <w:rFonts w:ascii="Cambria" w:hAnsi="Cambria" w:cs="Arial"/>
          <w:szCs w:val="21"/>
        </w:rPr>
        <w:t xml:space="preserve"> Выключите</w:t>
      </w:r>
      <w:proofErr w:type="gramEnd"/>
      <w:r w:rsidRPr="00DC25AF">
        <w:rPr>
          <w:rFonts w:ascii="Cambria" w:hAnsi="Cambria" w:cs="Arial"/>
          <w:szCs w:val="21"/>
        </w:rPr>
        <w:t xml:space="preserve"> </w:t>
      </w:r>
      <w:proofErr w:type="spellStart"/>
      <w:r w:rsidRPr="00DC25AF">
        <w:rPr>
          <w:rFonts w:ascii="Cambria" w:hAnsi="Cambria" w:cs="Arial"/>
          <w:szCs w:val="21"/>
        </w:rPr>
        <w:t>Hunter</w:t>
      </w:r>
      <w:proofErr w:type="spellEnd"/>
      <w:r w:rsidRPr="00DC25AF">
        <w:rPr>
          <w:rFonts w:ascii="Cambria" w:hAnsi="Cambria" w:cs="Arial"/>
          <w:szCs w:val="21"/>
        </w:rPr>
        <w:t xml:space="preserve"> </w:t>
      </w:r>
      <w:proofErr w:type="spellStart"/>
      <w:r w:rsidRPr="00DC25AF">
        <w:rPr>
          <w:rFonts w:ascii="Cambria" w:hAnsi="Cambria" w:cs="Arial"/>
          <w:szCs w:val="21"/>
        </w:rPr>
        <w:t>mini</w:t>
      </w:r>
      <w:proofErr w:type="spellEnd"/>
      <w:r w:rsidRPr="00DC25AF">
        <w:rPr>
          <w:rFonts w:ascii="Cambria" w:hAnsi="Cambria" w:cs="Arial"/>
          <w:szCs w:val="21"/>
        </w:rPr>
        <w:t>, перед зарядкой. Если вы не планируете использовать устройство длительное время, для правильной работы аккумулятора, необходимо заряжать устройство каждые 3 месяца</w:t>
      </w:r>
    </w:p>
    <w:p w14:paraId="1C451D15" w14:textId="77777777" w:rsidR="001609F1" w:rsidRPr="00DC25AF" w:rsidRDefault="001609F1" w:rsidP="001609F1">
      <w:pPr>
        <w:ind w:left="420"/>
        <w:rPr>
          <w:rFonts w:ascii="Cambria" w:hAnsi="Cambria" w:cs="Arial"/>
          <w:szCs w:val="21"/>
        </w:rPr>
      </w:pPr>
      <w:r w:rsidRPr="00DC25AF">
        <w:rPr>
          <w:rFonts w:ascii="Cambria" w:hAnsi="Cambria" w:cs="Arial"/>
          <w:szCs w:val="21"/>
        </w:rPr>
        <w:t>Рекомендуется использование оригинальных аксессуаров.</w:t>
      </w:r>
    </w:p>
    <w:sectPr w:rsidR="001609F1" w:rsidRPr="00DC25AF" w:rsidSect="004E1AED">
      <w:footerReference w:type="default" r:id="rId26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4578" w14:textId="77777777" w:rsidR="004436D5" w:rsidRDefault="004436D5">
      <w:pPr>
        <w:spacing w:after="0" w:line="240" w:lineRule="auto"/>
      </w:pPr>
      <w:r>
        <w:separator/>
      </w:r>
    </w:p>
  </w:endnote>
  <w:endnote w:type="continuationSeparator" w:id="0">
    <w:p w14:paraId="5C432A58" w14:textId="77777777" w:rsidR="004436D5" w:rsidRDefault="0044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6DBAC" w14:textId="77777777" w:rsidR="005F3197" w:rsidRDefault="005F3197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3E11" w14:textId="77777777" w:rsidR="004436D5" w:rsidRDefault="004436D5">
      <w:pPr>
        <w:spacing w:after="0" w:line="240" w:lineRule="auto"/>
      </w:pPr>
      <w:r>
        <w:separator/>
      </w:r>
    </w:p>
  </w:footnote>
  <w:footnote w:type="continuationSeparator" w:id="0">
    <w:p w14:paraId="06869E56" w14:textId="77777777" w:rsidR="004436D5" w:rsidRDefault="0044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916338"/>
    <w:multiLevelType w:val="singleLevel"/>
    <w:tmpl w:val="2DDA4B64"/>
    <w:lvl w:ilvl="0">
      <w:start w:val="4"/>
      <w:numFmt w:val="decimal"/>
      <w:suff w:val="space"/>
      <w:lvlText w:val="%1."/>
      <w:lvlJc w:val="left"/>
      <w:rPr>
        <w:b/>
        <w:bCs/>
      </w:rPr>
    </w:lvl>
  </w:abstractNum>
  <w:abstractNum w:abstractNumId="1" w15:restartNumberingAfterBreak="0">
    <w:nsid w:val="975F0285"/>
    <w:multiLevelType w:val="singleLevel"/>
    <w:tmpl w:val="975F0285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001E382A"/>
    <w:multiLevelType w:val="hybridMultilevel"/>
    <w:tmpl w:val="85163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7FD"/>
    <w:multiLevelType w:val="hybridMultilevel"/>
    <w:tmpl w:val="C66A76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677FC"/>
    <w:multiLevelType w:val="hybridMultilevel"/>
    <w:tmpl w:val="91BA0F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1093E"/>
    <w:multiLevelType w:val="hybridMultilevel"/>
    <w:tmpl w:val="8606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20A"/>
    <w:multiLevelType w:val="hybridMultilevel"/>
    <w:tmpl w:val="29305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F7C"/>
    <w:multiLevelType w:val="hybridMultilevel"/>
    <w:tmpl w:val="04C4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1EEF"/>
    <w:multiLevelType w:val="hybridMultilevel"/>
    <w:tmpl w:val="C71885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97579"/>
    <w:multiLevelType w:val="hybridMultilevel"/>
    <w:tmpl w:val="F218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9573D"/>
    <w:multiLevelType w:val="hybridMultilevel"/>
    <w:tmpl w:val="053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378AE"/>
    <w:multiLevelType w:val="hybridMultilevel"/>
    <w:tmpl w:val="EC7AB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1C0DEA"/>
    <w:multiLevelType w:val="hybridMultilevel"/>
    <w:tmpl w:val="2F68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35A4"/>
    <w:multiLevelType w:val="hybridMultilevel"/>
    <w:tmpl w:val="72C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AE27"/>
    <w:multiLevelType w:val="singleLevel"/>
    <w:tmpl w:val="5964AE27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9944A1F"/>
    <w:multiLevelType w:val="singleLevel"/>
    <w:tmpl w:val="59944A1F"/>
    <w:lvl w:ilvl="0">
      <w:start w:val="2"/>
      <w:numFmt w:val="decimal"/>
      <w:suff w:val="space"/>
      <w:lvlText w:val="%1."/>
      <w:lvlJc w:val="left"/>
    </w:lvl>
  </w:abstractNum>
  <w:abstractNum w:abstractNumId="16" w15:restartNumberingAfterBreak="0">
    <w:nsid w:val="655B255E"/>
    <w:multiLevelType w:val="hybridMultilevel"/>
    <w:tmpl w:val="982C68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0262A"/>
    <w:multiLevelType w:val="hybridMultilevel"/>
    <w:tmpl w:val="9A74C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009D1"/>
    <w:multiLevelType w:val="hybridMultilevel"/>
    <w:tmpl w:val="A178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0EFD"/>
    <w:multiLevelType w:val="hybridMultilevel"/>
    <w:tmpl w:val="4626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D117E"/>
    <w:multiLevelType w:val="hybridMultilevel"/>
    <w:tmpl w:val="696C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E4E7F"/>
    <w:multiLevelType w:val="hybridMultilevel"/>
    <w:tmpl w:val="35A0C2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5E0B2B"/>
    <w:multiLevelType w:val="hybridMultilevel"/>
    <w:tmpl w:val="F3940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E838FC"/>
    <w:multiLevelType w:val="hybridMultilevel"/>
    <w:tmpl w:val="D6A28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042B0"/>
    <w:multiLevelType w:val="hybridMultilevel"/>
    <w:tmpl w:val="4FB2E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7"/>
  </w:num>
  <w:num w:numId="5">
    <w:abstractNumId w:val="21"/>
  </w:num>
  <w:num w:numId="6">
    <w:abstractNumId w:val="9"/>
  </w:num>
  <w:num w:numId="7">
    <w:abstractNumId w:val="20"/>
  </w:num>
  <w:num w:numId="8">
    <w:abstractNumId w:val="13"/>
  </w:num>
  <w:num w:numId="9">
    <w:abstractNumId w:val="23"/>
  </w:num>
  <w:num w:numId="10">
    <w:abstractNumId w:val="24"/>
  </w:num>
  <w:num w:numId="11">
    <w:abstractNumId w:val="12"/>
  </w:num>
  <w:num w:numId="12">
    <w:abstractNumId w:val="22"/>
  </w:num>
  <w:num w:numId="13">
    <w:abstractNumId w:val="17"/>
  </w:num>
  <w:num w:numId="14">
    <w:abstractNumId w:val="8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9"/>
  </w:num>
  <w:num w:numId="20">
    <w:abstractNumId w:val="11"/>
  </w:num>
  <w:num w:numId="21">
    <w:abstractNumId w:val="6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B"/>
    <w:rsid w:val="000003C1"/>
    <w:rsid w:val="00005B4A"/>
    <w:rsid w:val="00005D26"/>
    <w:rsid w:val="000074CF"/>
    <w:rsid w:val="00016B79"/>
    <w:rsid w:val="00041AC4"/>
    <w:rsid w:val="0004767F"/>
    <w:rsid w:val="00053B55"/>
    <w:rsid w:val="00060B2D"/>
    <w:rsid w:val="0006680A"/>
    <w:rsid w:val="000674A0"/>
    <w:rsid w:val="000856FA"/>
    <w:rsid w:val="00095559"/>
    <w:rsid w:val="000A3423"/>
    <w:rsid w:val="000A55B0"/>
    <w:rsid w:val="000B4319"/>
    <w:rsid w:val="000B5A06"/>
    <w:rsid w:val="000B6052"/>
    <w:rsid w:val="000C2C19"/>
    <w:rsid w:val="000D02C7"/>
    <w:rsid w:val="000D5EA6"/>
    <w:rsid w:val="000F086F"/>
    <w:rsid w:val="000F5BC8"/>
    <w:rsid w:val="0010690F"/>
    <w:rsid w:val="0011114E"/>
    <w:rsid w:val="00114669"/>
    <w:rsid w:val="001306CD"/>
    <w:rsid w:val="00131AD7"/>
    <w:rsid w:val="0013389C"/>
    <w:rsid w:val="00141430"/>
    <w:rsid w:val="0014515D"/>
    <w:rsid w:val="001462E1"/>
    <w:rsid w:val="001607B9"/>
    <w:rsid w:val="001609F1"/>
    <w:rsid w:val="00181CEA"/>
    <w:rsid w:val="00184691"/>
    <w:rsid w:val="00191B56"/>
    <w:rsid w:val="00194DF6"/>
    <w:rsid w:val="00196B3A"/>
    <w:rsid w:val="001A6D6B"/>
    <w:rsid w:val="001B07C0"/>
    <w:rsid w:val="001B69B7"/>
    <w:rsid w:val="001D0125"/>
    <w:rsid w:val="001D16C9"/>
    <w:rsid w:val="001E1EE2"/>
    <w:rsid w:val="001E60F3"/>
    <w:rsid w:val="001F05BA"/>
    <w:rsid w:val="00210EE5"/>
    <w:rsid w:val="00215292"/>
    <w:rsid w:val="0021609B"/>
    <w:rsid w:val="002215BA"/>
    <w:rsid w:val="0022194A"/>
    <w:rsid w:val="0022665F"/>
    <w:rsid w:val="00240C5A"/>
    <w:rsid w:val="002436F7"/>
    <w:rsid w:val="002466DF"/>
    <w:rsid w:val="00246BC2"/>
    <w:rsid w:val="002522F2"/>
    <w:rsid w:val="0025247E"/>
    <w:rsid w:val="002710F8"/>
    <w:rsid w:val="00271DC7"/>
    <w:rsid w:val="00277B50"/>
    <w:rsid w:val="00280B81"/>
    <w:rsid w:val="002823A4"/>
    <w:rsid w:val="00285CAC"/>
    <w:rsid w:val="00295ECC"/>
    <w:rsid w:val="002A1B80"/>
    <w:rsid w:val="002B1487"/>
    <w:rsid w:val="002B1F6D"/>
    <w:rsid w:val="002B7539"/>
    <w:rsid w:val="002B795E"/>
    <w:rsid w:val="002C3AAE"/>
    <w:rsid w:val="002C3D02"/>
    <w:rsid w:val="002D555A"/>
    <w:rsid w:val="002D73C8"/>
    <w:rsid w:val="002E14CB"/>
    <w:rsid w:val="002E39A8"/>
    <w:rsid w:val="0030686B"/>
    <w:rsid w:val="00307623"/>
    <w:rsid w:val="00307E96"/>
    <w:rsid w:val="0031335B"/>
    <w:rsid w:val="0031739E"/>
    <w:rsid w:val="003252E3"/>
    <w:rsid w:val="00327743"/>
    <w:rsid w:val="003342CC"/>
    <w:rsid w:val="00377C6C"/>
    <w:rsid w:val="00384597"/>
    <w:rsid w:val="00390BB3"/>
    <w:rsid w:val="00391296"/>
    <w:rsid w:val="0039138C"/>
    <w:rsid w:val="00394602"/>
    <w:rsid w:val="003A4206"/>
    <w:rsid w:val="003B027A"/>
    <w:rsid w:val="003C175C"/>
    <w:rsid w:val="003C69C6"/>
    <w:rsid w:val="003D6484"/>
    <w:rsid w:val="003D6F6D"/>
    <w:rsid w:val="003F065A"/>
    <w:rsid w:val="003F360F"/>
    <w:rsid w:val="00404484"/>
    <w:rsid w:val="00407374"/>
    <w:rsid w:val="00407736"/>
    <w:rsid w:val="00435586"/>
    <w:rsid w:val="0044074A"/>
    <w:rsid w:val="004436D5"/>
    <w:rsid w:val="004452CE"/>
    <w:rsid w:val="00447F6A"/>
    <w:rsid w:val="00451A30"/>
    <w:rsid w:val="00463705"/>
    <w:rsid w:val="00464D05"/>
    <w:rsid w:val="004862C7"/>
    <w:rsid w:val="00492ADF"/>
    <w:rsid w:val="004A5548"/>
    <w:rsid w:val="004C2A91"/>
    <w:rsid w:val="004D6163"/>
    <w:rsid w:val="004E1AED"/>
    <w:rsid w:val="004E34CD"/>
    <w:rsid w:val="004E6755"/>
    <w:rsid w:val="004F0D08"/>
    <w:rsid w:val="00501C4C"/>
    <w:rsid w:val="005106FF"/>
    <w:rsid w:val="00517E38"/>
    <w:rsid w:val="00530422"/>
    <w:rsid w:val="00537693"/>
    <w:rsid w:val="005520DB"/>
    <w:rsid w:val="00563E06"/>
    <w:rsid w:val="005676D3"/>
    <w:rsid w:val="0056778A"/>
    <w:rsid w:val="00580760"/>
    <w:rsid w:val="005831ED"/>
    <w:rsid w:val="005A0474"/>
    <w:rsid w:val="005A4BB0"/>
    <w:rsid w:val="005B078A"/>
    <w:rsid w:val="005C0164"/>
    <w:rsid w:val="005C12A5"/>
    <w:rsid w:val="005C17CC"/>
    <w:rsid w:val="005C1E87"/>
    <w:rsid w:val="005C738E"/>
    <w:rsid w:val="005D09F8"/>
    <w:rsid w:val="005D6D55"/>
    <w:rsid w:val="005E13F9"/>
    <w:rsid w:val="005F3197"/>
    <w:rsid w:val="00601B28"/>
    <w:rsid w:val="00606229"/>
    <w:rsid w:val="0065316C"/>
    <w:rsid w:val="00654A84"/>
    <w:rsid w:val="00666727"/>
    <w:rsid w:val="006671FE"/>
    <w:rsid w:val="00675FD6"/>
    <w:rsid w:val="00676B97"/>
    <w:rsid w:val="006933F8"/>
    <w:rsid w:val="0069701B"/>
    <w:rsid w:val="006B18D6"/>
    <w:rsid w:val="006B54F9"/>
    <w:rsid w:val="006B6AD8"/>
    <w:rsid w:val="006B71E9"/>
    <w:rsid w:val="006C066F"/>
    <w:rsid w:val="006C6225"/>
    <w:rsid w:val="006D502B"/>
    <w:rsid w:val="006E1470"/>
    <w:rsid w:val="0070152A"/>
    <w:rsid w:val="007066B6"/>
    <w:rsid w:val="007239E4"/>
    <w:rsid w:val="00730F52"/>
    <w:rsid w:val="007310A4"/>
    <w:rsid w:val="007455F2"/>
    <w:rsid w:val="00751275"/>
    <w:rsid w:val="00755A28"/>
    <w:rsid w:val="00760679"/>
    <w:rsid w:val="007722A7"/>
    <w:rsid w:val="0077498E"/>
    <w:rsid w:val="00775DA8"/>
    <w:rsid w:val="00794489"/>
    <w:rsid w:val="0079462B"/>
    <w:rsid w:val="00796368"/>
    <w:rsid w:val="00796E58"/>
    <w:rsid w:val="007B16E1"/>
    <w:rsid w:val="007B6D85"/>
    <w:rsid w:val="007C6562"/>
    <w:rsid w:val="007D4954"/>
    <w:rsid w:val="007E39FD"/>
    <w:rsid w:val="007E4A19"/>
    <w:rsid w:val="0080393E"/>
    <w:rsid w:val="00804759"/>
    <w:rsid w:val="008109E5"/>
    <w:rsid w:val="00813F86"/>
    <w:rsid w:val="008178B4"/>
    <w:rsid w:val="00822E05"/>
    <w:rsid w:val="00834F5C"/>
    <w:rsid w:val="00841D36"/>
    <w:rsid w:val="00844175"/>
    <w:rsid w:val="008550B6"/>
    <w:rsid w:val="00860C68"/>
    <w:rsid w:val="008667B3"/>
    <w:rsid w:val="008704EF"/>
    <w:rsid w:val="0087102D"/>
    <w:rsid w:val="00876D64"/>
    <w:rsid w:val="00882D0B"/>
    <w:rsid w:val="00886274"/>
    <w:rsid w:val="008B4AA3"/>
    <w:rsid w:val="008C4831"/>
    <w:rsid w:val="008D03FA"/>
    <w:rsid w:val="008D15EF"/>
    <w:rsid w:val="008F6BE5"/>
    <w:rsid w:val="00901E06"/>
    <w:rsid w:val="00913909"/>
    <w:rsid w:val="009270C3"/>
    <w:rsid w:val="00932130"/>
    <w:rsid w:val="00952A45"/>
    <w:rsid w:val="00961B22"/>
    <w:rsid w:val="009733C1"/>
    <w:rsid w:val="00982CE5"/>
    <w:rsid w:val="00986C3E"/>
    <w:rsid w:val="00992DF0"/>
    <w:rsid w:val="009A22C4"/>
    <w:rsid w:val="009A7220"/>
    <w:rsid w:val="009B6BB4"/>
    <w:rsid w:val="009C0F72"/>
    <w:rsid w:val="009C6069"/>
    <w:rsid w:val="009C675C"/>
    <w:rsid w:val="009C6996"/>
    <w:rsid w:val="009D69C4"/>
    <w:rsid w:val="009E0E83"/>
    <w:rsid w:val="009E213C"/>
    <w:rsid w:val="009E5F3E"/>
    <w:rsid w:val="00A05637"/>
    <w:rsid w:val="00A1310C"/>
    <w:rsid w:val="00A341CC"/>
    <w:rsid w:val="00A3651A"/>
    <w:rsid w:val="00A367B5"/>
    <w:rsid w:val="00A503C3"/>
    <w:rsid w:val="00A70DBB"/>
    <w:rsid w:val="00A84823"/>
    <w:rsid w:val="00A87773"/>
    <w:rsid w:val="00AA1535"/>
    <w:rsid w:val="00AA4336"/>
    <w:rsid w:val="00AB0C26"/>
    <w:rsid w:val="00AB534D"/>
    <w:rsid w:val="00AC0297"/>
    <w:rsid w:val="00AC5E8A"/>
    <w:rsid w:val="00AD19D2"/>
    <w:rsid w:val="00AE485D"/>
    <w:rsid w:val="00AE4B05"/>
    <w:rsid w:val="00AF7E94"/>
    <w:rsid w:val="00B15A7D"/>
    <w:rsid w:val="00B267B6"/>
    <w:rsid w:val="00B40BBB"/>
    <w:rsid w:val="00B418C3"/>
    <w:rsid w:val="00B438B5"/>
    <w:rsid w:val="00B47982"/>
    <w:rsid w:val="00B729AE"/>
    <w:rsid w:val="00B8132D"/>
    <w:rsid w:val="00B82CB7"/>
    <w:rsid w:val="00B84782"/>
    <w:rsid w:val="00B93E1D"/>
    <w:rsid w:val="00BA0C0E"/>
    <w:rsid w:val="00BB0FF8"/>
    <w:rsid w:val="00BB34CF"/>
    <w:rsid w:val="00BC1573"/>
    <w:rsid w:val="00BC34C1"/>
    <w:rsid w:val="00BC52BC"/>
    <w:rsid w:val="00BD6B64"/>
    <w:rsid w:val="00BE3A08"/>
    <w:rsid w:val="00BE4674"/>
    <w:rsid w:val="00C02C93"/>
    <w:rsid w:val="00C036BD"/>
    <w:rsid w:val="00C12981"/>
    <w:rsid w:val="00C2066B"/>
    <w:rsid w:val="00C24FB2"/>
    <w:rsid w:val="00C30889"/>
    <w:rsid w:val="00C35775"/>
    <w:rsid w:val="00C530A4"/>
    <w:rsid w:val="00C62EDD"/>
    <w:rsid w:val="00C70161"/>
    <w:rsid w:val="00C719F7"/>
    <w:rsid w:val="00C75B9C"/>
    <w:rsid w:val="00C76EBB"/>
    <w:rsid w:val="00C92C27"/>
    <w:rsid w:val="00C93A67"/>
    <w:rsid w:val="00C941BE"/>
    <w:rsid w:val="00C97CAC"/>
    <w:rsid w:val="00CA2C2B"/>
    <w:rsid w:val="00CA72A2"/>
    <w:rsid w:val="00CD3D38"/>
    <w:rsid w:val="00CF04A4"/>
    <w:rsid w:val="00CF7D05"/>
    <w:rsid w:val="00D129C5"/>
    <w:rsid w:val="00D200AD"/>
    <w:rsid w:val="00D35E6B"/>
    <w:rsid w:val="00D40DA0"/>
    <w:rsid w:val="00D41A27"/>
    <w:rsid w:val="00D47771"/>
    <w:rsid w:val="00D47A97"/>
    <w:rsid w:val="00D63B0D"/>
    <w:rsid w:val="00D6472A"/>
    <w:rsid w:val="00D76ABA"/>
    <w:rsid w:val="00D96287"/>
    <w:rsid w:val="00D962E2"/>
    <w:rsid w:val="00D976CA"/>
    <w:rsid w:val="00D978A7"/>
    <w:rsid w:val="00DA55F3"/>
    <w:rsid w:val="00DB0967"/>
    <w:rsid w:val="00DB14CC"/>
    <w:rsid w:val="00DB239D"/>
    <w:rsid w:val="00DC03A1"/>
    <w:rsid w:val="00DC25AF"/>
    <w:rsid w:val="00DC2AAC"/>
    <w:rsid w:val="00DF38E0"/>
    <w:rsid w:val="00DF676C"/>
    <w:rsid w:val="00E06C49"/>
    <w:rsid w:val="00E06DB7"/>
    <w:rsid w:val="00E0710A"/>
    <w:rsid w:val="00E10D4D"/>
    <w:rsid w:val="00E11D5E"/>
    <w:rsid w:val="00E25296"/>
    <w:rsid w:val="00E3493F"/>
    <w:rsid w:val="00E40021"/>
    <w:rsid w:val="00E448E6"/>
    <w:rsid w:val="00E547B0"/>
    <w:rsid w:val="00E62F24"/>
    <w:rsid w:val="00E72410"/>
    <w:rsid w:val="00E8417F"/>
    <w:rsid w:val="00E86390"/>
    <w:rsid w:val="00E8682C"/>
    <w:rsid w:val="00E94607"/>
    <w:rsid w:val="00E9584E"/>
    <w:rsid w:val="00E97DB3"/>
    <w:rsid w:val="00EA4E91"/>
    <w:rsid w:val="00EA518E"/>
    <w:rsid w:val="00EB1B7B"/>
    <w:rsid w:val="00EC658A"/>
    <w:rsid w:val="00ED18C5"/>
    <w:rsid w:val="00ED676A"/>
    <w:rsid w:val="00EE20D1"/>
    <w:rsid w:val="00EF1AC6"/>
    <w:rsid w:val="00F10C0B"/>
    <w:rsid w:val="00F14132"/>
    <w:rsid w:val="00F20225"/>
    <w:rsid w:val="00F2145D"/>
    <w:rsid w:val="00F41377"/>
    <w:rsid w:val="00F425D2"/>
    <w:rsid w:val="00F4451F"/>
    <w:rsid w:val="00F4790F"/>
    <w:rsid w:val="00F513CF"/>
    <w:rsid w:val="00F5589B"/>
    <w:rsid w:val="00F732FF"/>
    <w:rsid w:val="00F73ED0"/>
    <w:rsid w:val="00F74A49"/>
    <w:rsid w:val="00F74ABD"/>
    <w:rsid w:val="00F83B98"/>
    <w:rsid w:val="00F83FEE"/>
    <w:rsid w:val="00F851B6"/>
    <w:rsid w:val="00FA1BAA"/>
    <w:rsid w:val="00FA602D"/>
    <w:rsid w:val="00FB79BE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D76"/>
  <w15:docId w15:val="{D563643F-3245-44A9-B5FB-57EBFD2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6B54F9"/>
    <w:pPr>
      <w:ind w:left="720"/>
      <w:contextualSpacing/>
    </w:pPr>
  </w:style>
  <w:style w:type="paragraph" w:styleId="aff6">
    <w:name w:val="No Spacing"/>
    <w:uiPriority w:val="1"/>
    <w:qFormat/>
    <w:rsid w:val="003D6F6D"/>
    <w:pPr>
      <w:spacing w:before="0"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file:///D:\Huadean\Product\Manual\Application%20Data\Tencent\Users\527020929\QQ\WinTemp\RichOle\%5b$CR%5dT~XG%60~3ZSMA%5dTE$I@A.p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file:///D:\Huadean\Product\Manual\Application%20Data\Tencent\Users\527020929\QQ\WinTemp\RichOle\%5b$CR%5dT~XG%60~3ZSMA%5dTE$I@A.pn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UARD\AppData\Roaming\Microsoft\Templates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2A8E0-8077-4CE9-BFD2-DE91868F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1</TotalTime>
  <Pages>8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ViGUARD</dc:creator>
  <cp:lastModifiedBy>Дмитрий Оськин</cp:lastModifiedBy>
  <cp:revision>2</cp:revision>
  <cp:lastPrinted>2019-06-10T10:50:00Z</cp:lastPrinted>
  <dcterms:created xsi:type="dcterms:W3CDTF">2020-03-24T14:28:00Z</dcterms:created>
  <dcterms:modified xsi:type="dcterms:W3CDTF">2020-03-24T14:28:00Z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